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94" w:type="pct"/>
        <w:tblInd w:w="-318" w:type="dxa"/>
        <w:tblLook w:val="01E0" w:firstRow="1" w:lastRow="1" w:firstColumn="1" w:lastColumn="1" w:noHBand="0" w:noVBand="0"/>
      </w:tblPr>
      <w:tblGrid>
        <w:gridCol w:w="426"/>
        <w:gridCol w:w="4389"/>
        <w:gridCol w:w="201"/>
        <w:gridCol w:w="4486"/>
        <w:gridCol w:w="671"/>
      </w:tblGrid>
      <w:tr w:rsidR="00C47012" w:rsidRPr="003266F5" w:rsidTr="00C47012">
        <w:trPr>
          <w:trHeight w:val="2327"/>
        </w:trPr>
        <w:tc>
          <w:tcPr>
            <w:tcW w:w="5000" w:type="pct"/>
            <w:gridSpan w:val="5"/>
            <w:hideMark/>
          </w:tcPr>
          <w:tbl>
            <w:tblPr>
              <w:tblW w:w="9957" w:type="dxa"/>
              <w:tblLook w:val="04A0" w:firstRow="1" w:lastRow="0" w:firstColumn="1" w:lastColumn="0" w:noHBand="0" w:noVBand="1"/>
            </w:tblPr>
            <w:tblGrid>
              <w:gridCol w:w="4996"/>
              <w:gridCol w:w="4961"/>
            </w:tblGrid>
            <w:tr w:rsidR="00C47012" w:rsidRPr="003266F5" w:rsidTr="002E6483">
              <w:trPr>
                <w:trHeight w:val="2326"/>
              </w:trPr>
              <w:tc>
                <w:tcPr>
                  <w:tcW w:w="4996" w:type="dxa"/>
                </w:tcPr>
                <w:p w:rsidR="00C47012" w:rsidRPr="003266F5" w:rsidRDefault="00C47012" w:rsidP="002E6483">
                  <w:pPr>
                    <w:pStyle w:val="Normal1"/>
                    <w:widowControl w:val="0"/>
                    <w:spacing w:line="240" w:lineRule="auto"/>
                    <w:ind w:right="4"/>
                    <w:jc w:val="center"/>
                    <w:rPr>
                      <w:rFonts w:ascii="Times New Roman" w:hAnsi="Times New Roman" w:cs="Times New Roman"/>
                      <w:w w:val="90"/>
                      <w:sz w:val="24"/>
                      <w:szCs w:val="28"/>
                    </w:rPr>
                  </w:pPr>
                  <w:r w:rsidRPr="003266F5">
                    <w:rPr>
                      <w:rFonts w:ascii="Times New Roman" w:hAnsi="Times New Roman" w:cs="Times New Roman"/>
                      <w:w w:val="90"/>
                      <w:sz w:val="24"/>
                      <w:szCs w:val="28"/>
                    </w:rPr>
                    <w:t xml:space="preserve">TỔNG LIÊN </w:t>
                  </w:r>
                  <w:r w:rsidRPr="003266F5">
                    <w:rPr>
                      <w:rFonts w:ascii="Times New Roman" w:eastAsia="Times New Roman" w:hAnsi="Times New Roman" w:cs="Times New Roman"/>
                      <w:w w:val="90"/>
                      <w:sz w:val="24"/>
                      <w:szCs w:val="28"/>
                    </w:rPr>
                    <w:t>ĐOÀ</w:t>
                  </w:r>
                  <w:r w:rsidRPr="003266F5">
                    <w:rPr>
                      <w:rFonts w:ascii="Times New Roman" w:hAnsi="Times New Roman" w:cs="Times New Roman"/>
                      <w:w w:val="90"/>
                      <w:sz w:val="24"/>
                      <w:szCs w:val="28"/>
                    </w:rPr>
                    <w:t>N L</w:t>
                  </w:r>
                  <w:r w:rsidRPr="003266F5">
                    <w:rPr>
                      <w:rFonts w:ascii="Times New Roman" w:eastAsia="Times New Roman" w:hAnsi="Times New Roman" w:cs="Times New Roman"/>
                      <w:w w:val="90"/>
                      <w:sz w:val="24"/>
                      <w:szCs w:val="28"/>
                    </w:rPr>
                    <w:t>AO ĐỘ</w:t>
                  </w:r>
                  <w:r w:rsidRPr="003266F5">
                    <w:rPr>
                      <w:rFonts w:ascii="Times New Roman" w:hAnsi="Times New Roman" w:cs="Times New Roman"/>
                      <w:w w:val="90"/>
                      <w:sz w:val="24"/>
                      <w:szCs w:val="28"/>
                    </w:rPr>
                    <w:t xml:space="preserve">NG VIỆT NAM </w:t>
                  </w:r>
                </w:p>
                <w:p w:rsidR="00C47012" w:rsidRPr="003266F5" w:rsidRDefault="00C47012" w:rsidP="002E6483">
                  <w:pPr>
                    <w:pStyle w:val="Normal1"/>
                    <w:widowControl w:val="0"/>
                    <w:spacing w:line="240" w:lineRule="auto"/>
                    <w:ind w:right="4"/>
                    <w:jc w:val="center"/>
                    <w:rPr>
                      <w:rFonts w:ascii="Times New Roman" w:eastAsia="Times New Roman" w:hAnsi="Times New Roman" w:cs="Times New Roman"/>
                      <w:b/>
                      <w:w w:val="90"/>
                      <w:sz w:val="26"/>
                      <w:szCs w:val="28"/>
                    </w:rPr>
                  </w:pPr>
                  <w:r w:rsidRPr="003266F5">
                    <w:rPr>
                      <w:rFonts w:ascii="Times New Roman" w:hAnsi="Times New Roman" w:cs="Times New Roman"/>
                      <w:b/>
                      <w:w w:val="90"/>
                      <w:sz w:val="26"/>
                      <w:szCs w:val="28"/>
                    </w:rPr>
                    <w:t>LIÊ</w:t>
                  </w:r>
                  <w:r w:rsidRPr="003266F5">
                    <w:rPr>
                      <w:rFonts w:ascii="Times New Roman" w:eastAsia="Times New Roman" w:hAnsi="Times New Roman" w:cs="Times New Roman"/>
                      <w:b/>
                      <w:w w:val="90"/>
                      <w:sz w:val="26"/>
                      <w:szCs w:val="28"/>
                    </w:rPr>
                    <w:t>N ĐOÀN LAO ĐỘN</w:t>
                  </w:r>
                  <w:r w:rsidRPr="003266F5">
                    <w:rPr>
                      <w:rFonts w:ascii="Times New Roman" w:hAnsi="Times New Roman" w:cs="Times New Roman"/>
                      <w:b/>
                      <w:w w:val="90"/>
                      <w:sz w:val="26"/>
                      <w:szCs w:val="28"/>
                    </w:rPr>
                    <w:t>G TỈNH LẠNG SƠN</w:t>
                  </w:r>
                </w:p>
                <w:p w:rsidR="00C47012" w:rsidRPr="003266F5" w:rsidRDefault="00686C62" w:rsidP="002E6483">
                  <w:pPr>
                    <w:pStyle w:val="Normal1"/>
                    <w:widowControl w:val="0"/>
                    <w:ind w:right="4"/>
                    <w:jc w:val="center"/>
                    <w:rPr>
                      <w:rFonts w:ascii="Times New Roman" w:hAnsi="Times New Roman" w:cs="Times New Roman"/>
                      <w:sz w:val="28"/>
                      <w:szCs w:val="28"/>
                    </w:rPr>
                  </w:pPr>
                  <w:r>
                    <w:rPr>
                      <w:rFonts w:ascii="Times New Roman" w:hAnsi="Times New Roman" w:cs="Times New Roman"/>
                      <w:noProof/>
                    </w:rPr>
                    <w:pict>
                      <v:line id="Straight Connector 4" o:spid="_x0000_s1026" style="position:absolute;left:0;text-align:left;z-index:251661312;visibility:visible;mso-wrap-distance-top:-1e-4mm;mso-wrap-distance-bottom:-1e-4mm" from="9.9pt,1.45pt" to="23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gl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"/>
                    </w:pict>
                  </w:r>
                </w:p>
                <w:p w:rsidR="00C47012" w:rsidRPr="003266F5" w:rsidRDefault="00C47012" w:rsidP="002E6483">
                  <w:pPr>
                    <w:pStyle w:val="Normal1"/>
                    <w:widowControl w:val="0"/>
                    <w:ind w:right="4"/>
                    <w:jc w:val="center"/>
                    <w:rPr>
                      <w:rFonts w:ascii="Times New Roman" w:hAnsi="Times New Roman" w:cs="Times New Roman"/>
                      <w:sz w:val="28"/>
                      <w:szCs w:val="28"/>
                    </w:rPr>
                  </w:pPr>
                  <w:r w:rsidRPr="003266F5">
                    <w:rPr>
                      <w:rFonts w:ascii="Times New Roman" w:hAnsi="Times New Roman" w:cs="Times New Roman"/>
                      <w:sz w:val="28"/>
                      <w:szCs w:val="28"/>
                    </w:rPr>
                    <w:t>Số:</w:t>
                  </w:r>
                  <w:r w:rsidR="0014199C">
                    <w:rPr>
                      <w:rFonts w:ascii="Times New Roman" w:hAnsi="Times New Roman" w:cs="Times New Roman"/>
                      <w:sz w:val="28"/>
                      <w:szCs w:val="28"/>
                    </w:rPr>
                    <w:t>1337</w:t>
                  </w:r>
                  <w:bookmarkStart w:id="0" w:name="_GoBack"/>
                  <w:bookmarkEnd w:id="0"/>
                  <w:r w:rsidRPr="003266F5">
                    <w:rPr>
                      <w:rFonts w:ascii="Times New Roman" w:hAnsi="Times New Roman" w:cs="Times New Roman"/>
                      <w:sz w:val="28"/>
                      <w:szCs w:val="28"/>
                    </w:rPr>
                    <w:t xml:space="preserve"> </w:t>
                  </w:r>
                  <w:r w:rsidRPr="003266F5">
                    <w:rPr>
                      <w:rFonts w:ascii="Times New Roman" w:hAnsi="Times New Roman" w:cs="Times New Roman"/>
                      <w:i/>
                      <w:sz w:val="28"/>
                      <w:szCs w:val="28"/>
                    </w:rPr>
                    <w:t>/</w:t>
                  </w:r>
                  <w:r w:rsidRPr="003266F5">
                    <w:rPr>
                      <w:rFonts w:ascii="Times New Roman" w:hAnsi="Times New Roman" w:cs="Times New Roman"/>
                      <w:sz w:val="28"/>
                      <w:szCs w:val="28"/>
                    </w:rPr>
                    <w:t>LĐLÐ</w:t>
                  </w:r>
                </w:p>
                <w:p w:rsidR="00C47012" w:rsidRPr="00537EF0" w:rsidRDefault="00C47012" w:rsidP="002E6483">
                  <w:pPr>
                    <w:pBdr>
                      <w:top w:val="nil"/>
                      <w:left w:val="nil"/>
                      <w:bottom w:val="nil"/>
                      <w:right w:val="nil"/>
                      <w:between w:val="nil"/>
                    </w:pBdr>
                    <w:ind w:right="4"/>
                    <w:jc w:val="center"/>
                    <w:rPr>
                      <w:rStyle w:val="Vnbnnidung5"/>
                      <w:b w:val="0"/>
                      <w:sz w:val="24"/>
                      <w:szCs w:val="24"/>
                      <w:shd w:val="clear" w:color="auto" w:fill="FFFFFF"/>
                      <w:lang w:val="es-ES"/>
                    </w:rPr>
                  </w:pPr>
                  <w:r w:rsidRPr="00537EF0">
                    <w:rPr>
                      <w:iCs/>
                      <w:sz w:val="24"/>
                    </w:rPr>
                    <w:t>V/v</w:t>
                  </w:r>
                  <w:r w:rsidR="00537EF0">
                    <w:rPr>
                      <w:iCs/>
                      <w:sz w:val="24"/>
                      <w:lang w:val="en-US"/>
                    </w:rPr>
                    <w:t xml:space="preserve"> </w:t>
                  </w:r>
                  <w:r w:rsidRPr="00537EF0">
                    <w:rPr>
                      <w:rStyle w:val="Vnbnnidung32"/>
                      <w:b w:val="0"/>
                      <w:sz w:val="24"/>
                      <w:szCs w:val="24"/>
                      <w:shd w:val="clear" w:color="auto" w:fill="FFFFFF"/>
                    </w:rPr>
                    <w:t>tuyên</w:t>
                  </w:r>
                  <w:r w:rsidR="00537EF0">
                    <w:rPr>
                      <w:rStyle w:val="Vnbnnidung32"/>
                      <w:b w:val="0"/>
                      <w:sz w:val="24"/>
                      <w:szCs w:val="24"/>
                      <w:shd w:val="clear" w:color="auto" w:fill="FFFFFF"/>
                      <w:lang w:val="en-US"/>
                    </w:rPr>
                    <w:t xml:space="preserve"> </w:t>
                  </w:r>
                  <w:r w:rsidRPr="00537EF0">
                    <w:rPr>
                      <w:rStyle w:val="Vnbnnidung5"/>
                      <w:b w:val="0"/>
                      <w:sz w:val="24"/>
                      <w:szCs w:val="24"/>
                      <w:shd w:val="clear" w:color="auto" w:fill="FFFFFF"/>
                      <w:lang w:val="es-ES"/>
                    </w:rPr>
                    <w:t xml:space="preserve">truyền kỷ niệm 75 năm </w:t>
                  </w:r>
                </w:p>
                <w:p w:rsidR="00C47012" w:rsidRPr="00C47012" w:rsidRDefault="00C47012" w:rsidP="002E6483">
                  <w:pPr>
                    <w:pBdr>
                      <w:top w:val="nil"/>
                      <w:left w:val="nil"/>
                      <w:bottom w:val="nil"/>
                      <w:right w:val="nil"/>
                      <w:between w:val="nil"/>
                    </w:pBdr>
                    <w:ind w:right="4"/>
                    <w:jc w:val="center"/>
                    <w:rPr>
                      <w:b/>
                      <w:sz w:val="24"/>
                    </w:rPr>
                  </w:pPr>
                  <w:r w:rsidRPr="00537EF0">
                    <w:rPr>
                      <w:rStyle w:val="Vnbnnidung5"/>
                      <w:b w:val="0"/>
                      <w:sz w:val="24"/>
                      <w:szCs w:val="24"/>
                      <w:shd w:val="clear" w:color="auto" w:fill="FFFFFF"/>
                      <w:lang w:val="es-ES"/>
                    </w:rPr>
                    <w:t>Ngày Thương binh - Liệt sỹ</w:t>
                  </w:r>
                  <w:r w:rsidRPr="00537EF0">
                    <w:rPr>
                      <w:rStyle w:val="Vnbnnidung5"/>
                      <w:b w:val="0"/>
                      <w:sz w:val="24"/>
                      <w:szCs w:val="24"/>
                      <w:shd w:val="clear" w:color="auto" w:fill="FFFFFF"/>
                      <w:lang w:val="es-ES"/>
                    </w:rPr>
                    <w:br/>
                    <w:t>(27/7/1947 - 27/7/2022)</w:t>
                  </w:r>
                </w:p>
              </w:tc>
              <w:tc>
                <w:tcPr>
                  <w:tcW w:w="4961" w:type="dxa"/>
                </w:tcPr>
                <w:p w:rsidR="00C47012" w:rsidRPr="003266F5" w:rsidRDefault="00C47012" w:rsidP="00D979BF">
                  <w:pPr>
                    <w:pStyle w:val="Normal1"/>
                    <w:widowControl w:val="0"/>
                    <w:spacing w:line="240" w:lineRule="auto"/>
                    <w:ind w:right="4"/>
                    <w:jc w:val="center"/>
                    <w:rPr>
                      <w:rFonts w:ascii="Times New Roman" w:eastAsia="Times New Roman" w:hAnsi="Times New Roman" w:cs="Times New Roman"/>
                      <w:b/>
                      <w:w w:val="90"/>
                      <w:sz w:val="24"/>
                      <w:szCs w:val="28"/>
                    </w:rPr>
                  </w:pPr>
                  <w:r w:rsidRPr="003266F5">
                    <w:rPr>
                      <w:rFonts w:ascii="Times New Roman" w:eastAsia="Times New Roman" w:hAnsi="Times New Roman" w:cs="Times New Roman"/>
                      <w:b/>
                      <w:w w:val="90"/>
                      <w:sz w:val="24"/>
                      <w:szCs w:val="28"/>
                    </w:rPr>
                    <w:t>CỘN</w:t>
                  </w:r>
                  <w:r w:rsidRPr="003266F5">
                    <w:rPr>
                      <w:rFonts w:ascii="Times New Roman" w:hAnsi="Times New Roman" w:cs="Times New Roman"/>
                      <w:b/>
                      <w:w w:val="90"/>
                      <w:sz w:val="24"/>
                      <w:szCs w:val="28"/>
                    </w:rPr>
                    <w:t xml:space="preserve">G </w:t>
                  </w:r>
                  <w:r w:rsidRPr="003266F5">
                    <w:rPr>
                      <w:rFonts w:ascii="Times New Roman" w:eastAsia="Times New Roman" w:hAnsi="Times New Roman" w:cs="Times New Roman"/>
                      <w:b/>
                      <w:w w:val="90"/>
                      <w:sz w:val="24"/>
                      <w:szCs w:val="28"/>
                    </w:rPr>
                    <w:t>HÒA XÃ HỘI CHỦ N</w:t>
                  </w:r>
                  <w:r w:rsidRPr="003266F5">
                    <w:rPr>
                      <w:rFonts w:ascii="Times New Roman" w:hAnsi="Times New Roman" w:cs="Times New Roman"/>
                      <w:b/>
                      <w:w w:val="90"/>
                      <w:sz w:val="24"/>
                      <w:szCs w:val="28"/>
                    </w:rPr>
                    <w:t>GH</w:t>
                  </w:r>
                  <w:r w:rsidRPr="003266F5">
                    <w:rPr>
                      <w:rFonts w:ascii="Times New Roman" w:eastAsia="Times New Roman" w:hAnsi="Times New Roman" w:cs="Times New Roman"/>
                      <w:b/>
                      <w:w w:val="90"/>
                      <w:sz w:val="24"/>
                      <w:szCs w:val="28"/>
                    </w:rPr>
                    <w:t>ĨA VIỆT NAM</w:t>
                  </w:r>
                </w:p>
                <w:p w:rsidR="00C47012" w:rsidRPr="003266F5" w:rsidRDefault="00C47012" w:rsidP="00D979BF">
                  <w:pPr>
                    <w:pStyle w:val="Normal1"/>
                    <w:widowControl w:val="0"/>
                    <w:spacing w:line="240" w:lineRule="auto"/>
                    <w:ind w:right="4"/>
                    <w:jc w:val="center"/>
                    <w:rPr>
                      <w:rFonts w:ascii="Times New Roman" w:hAnsi="Times New Roman" w:cs="Times New Roman"/>
                      <w:b/>
                      <w:w w:val="90"/>
                      <w:sz w:val="26"/>
                      <w:szCs w:val="28"/>
                    </w:rPr>
                  </w:pPr>
                  <w:r w:rsidRPr="003266F5">
                    <w:rPr>
                      <w:rFonts w:ascii="Times New Roman" w:hAnsi="Times New Roman" w:cs="Times New Roman"/>
                      <w:b/>
                      <w:w w:val="90"/>
                      <w:sz w:val="26"/>
                      <w:szCs w:val="28"/>
                    </w:rPr>
                    <w:t xml:space="preserve">Độc </w:t>
                  </w:r>
                  <w:r w:rsidRPr="003266F5">
                    <w:rPr>
                      <w:rFonts w:ascii="Times New Roman" w:eastAsia="Times New Roman" w:hAnsi="Times New Roman" w:cs="Times New Roman"/>
                      <w:b/>
                      <w:w w:val="90"/>
                      <w:sz w:val="26"/>
                      <w:szCs w:val="28"/>
                    </w:rPr>
                    <w:t xml:space="preserve">lập </w:t>
                  </w:r>
                  <w:r w:rsidRPr="003266F5">
                    <w:rPr>
                      <w:rFonts w:ascii="Times New Roman" w:hAnsi="Times New Roman" w:cs="Times New Roman"/>
                      <w:b/>
                      <w:w w:val="90"/>
                      <w:sz w:val="26"/>
                      <w:szCs w:val="28"/>
                    </w:rPr>
                    <w:t xml:space="preserve">– Tự do – </w:t>
                  </w:r>
                  <w:r w:rsidRPr="003266F5">
                    <w:rPr>
                      <w:rFonts w:ascii="Times New Roman" w:eastAsia="Times New Roman" w:hAnsi="Times New Roman" w:cs="Times New Roman"/>
                      <w:b/>
                      <w:w w:val="90"/>
                      <w:sz w:val="26"/>
                      <w:szCs w:val="28"/>
                    </w:rPr>
                    <w:t xml:space="preserve">Hạnh </w:t>
                  </w:r>
                  <w:r w:rsidRPr="003266F5">
                    <w:rPr>
                      <w:rFonts w:ascii="Times New Roman" w:hAnsi="Times New Roman" w:cs="Times New Roman"/>
                      <w:b/>
                      <w:w w:val="90"/>
                      <w:sz w:val="26"/>
                      <w:szCs w:val="28"/>
                    </w:rPr>
                    <w:t>phúc</w:t>
                  </w:r>
                </w:p>
                <w:p w:rsidR="00C47012" w:rsidRPr="003266F5" w:rsidRDefault="00686C62" w:rsidP="00D979BF">
                  <w:pPr>
                    <w:pStyle w:val="Normal1"/>
                    <w:widowControl w:val="0"/>
                    <w:ind w:right="4"/>
                    <w:jc w:val="center"/>
                    <w:rPr>
                      <w:rFonts w:ascii="Times New Roman" w:hAnsi="Times New Roman" w:cs="Times New Roman"/>
                      <w:w w:val="90"/>
                      <w:sz w:val="28"/>
                      <w:szCs w:val="28"/>
                    </w:rPr>
                  </w:pPr>
                  <w:r>
                    <w:rPr>
                      <w:rFonts w:ascii="Times New Roman" w:hAnsi="Times New Roman" w:cs="Times New Roman"/>
                      <w:noProof/>
                    </w:rPr>
                    <w:pict>
                      <v:line id="Straight Connector 3" o:spid="_x0000_s1027" style="position:absolute;left:0;text-align:left;z-index:251662336;visibility:visible;mso-wrap-distance-top:-1e-4mm;mso-wrap-distance-bottom:-1e-4mm" from="45.6pt,1.45pt" to="19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s+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"/>
                    </w:pict>
                  </w:r>
                </w:p>
                <w:p w:rsidR="00C47012" w:rsidRPr="003266F5" w:rsidRDefault="00C47012" w:rsidP="00D979BF">
                  <w:pPr>
                    <w:pStyle w:val="Normal1"/>
                    <w:widowControl w:val="0"/>
                    <w:ind w:right="4"/>
                    <w:jc w:val="center"/>
                    <w:rPr>
                      <w:rFonts w:ascii="Times New Roman" w:hAnsi="Times New Roman" w:cs="Times New Roman"/>
                      <w:w w:val="90"/>
                      <w:sz w:val="28"/>
                      <w:szCs w:val="28"/>
                    </w:rPr>
                  </w:pPr>
                  <w:r w:rsidRPr="003266F5">
                    <w:rPr>
                      <w:rFonts w:ascii="Times New Roman" w:eastAsia="Times New Roman" w:hAnsi="Times New Roman" w:cs="Times New Roman"/>
                      <w:i/>
                      <w:sz w:val="28"/>
                      <w:szCs w:val="28"/>
                    </w:rPr>
                    <w:t>Lạng Sơn, n</w:t>
                  </w:r>
                  <w:r w:rsidRPr="003266F5">
                    <w:rPr>
                      <w:rFonts w:ascii="Times New Roman" w:hAnsi="Times New Roman" w:cs="Times New Roman"/>
                      <w:i/>
                      <w:sz w:val="28"/>
                      <w:szCs w:val="28"/>
                    </w:rPr>
                    <w:t xml:space="preserve">gày    tháng </w:t>
                  </w:r>
                  <w:r>
                    <w:rPr>
                      <w:rFonts w:ascii="Times New Roman" w:hAnsi="Times New Roman" w:cs="Times New Roman"/>
                      <w:i/>
                      <w:sz w:val="28"/>
                      <w:szCs w:val="28"/>
                    </w:rPr>
                    <w:t>7</w:t>
                  </w:r>
                  <w:r w:rsidRPr="003266F5">
                    <w:rPr>
                      <w:rFonts w:ascii="Times New Roman" w:hAnsi="Times New Roman" w:cs="Times New Roman"/>
                      <w:i/>
                      <w:sz w:val="28"/>
                      <w:szCs w:val="28"/>
                    </w:rPr>
                    <w:t xml:space="preserve"> năm 2</w:t>
                  </w:r>
                  <w:r w:rsidRPr="003266F5">
                    <w:rPr>
                      <w:rFonts w:ascii="Times New Roman" w:eastAsia="Times New Roman" w:hAnsi="Times New Roman" w:cs="Times New Roman"/>
                      <w:i/>
                      <w:sz w:val="28"/>
                      <w:szCs w:val="28"/>
                    </w:rPr>
                    <w:t>022</w:t>
                  </w:r>
                </w:p>
                <w:p w:rsidR="00C47012" w:rsidRPr="003266F5" w:rsidRDefault="00C47012" w:rsidP="00D979BF">
                  <w:pPr>
                    <w:ind w:right="4"/>
                    <w:jc w:val="center"/>
                  </w:pPr>
                </w:p>
              </w:tc>
            </w:tr>
          </w:tbl>
          <w:p w:rsidR="00C47012" w:rsidRPr="003266F5" w:rsidRDefault="00C47012" w:rsidP="002E6483">
            <w:pPr>
              <w:ind w:right="4"/>
              <w:rPr>
                <w:sz w:val="20"/>
                <w:szCs w:val="20"/>
              </w:rPr>
            </w:pPr>
          </w:p>
        </w:tc>
      </w:tr>
      <w:tr w:rsidR="00C47012" w:rsidTr="00C47012">
        <w:tblPrEx>
          <w:tblCellMar>
            <w:left w:w="0" w:type="dxa"/>
            <w:right w:w="0" w:type="dxa"/>
          </w:tblCellMar>
          <w:tblLook w:val="0000" w:firstRow="0" w:lastRow="0" w:firstColumn="0" w:lastColumn="0" w:noHBand="0" w:noVBand="0"/>
        </w:tblPrEx>
        <w:trPr>
          <w:gridBefore w:val="1"/>
          <w:gridAfter w:val="1"/>
          <w:wBefore w:w="209" w:type="pct"/>
          <w:wAfter w:w="330" w:type="pct"/>
        </w:trPr>
        <w:tc>
          <w:tcPr>
            <w:tcW w:w="2157" w:type="pct"/>
          </w:tcPr>
          <w:p w:rsidR="00C47012" w:rsidRDefault="00C47012" w:rsidP="002E6483">
            <w:pPr>
              <w:pStyle w:val="Nidungbng"/>
              <w:snapToGrid w:val="0"/>
              <w:jc w:val="center"/>
              <w:rPr>
                <w:color w:val="000000"/>
                <w:szCs w:val="28"/>
              </w:rPr>
            </w:pPr>
          </w:p>
        </w:tc>
        <w:tc>
          <w:tcPr>
            <w:tcW w:w="99" w:type="pct"/>
          </w:tcPr>
          <w:p w:rsidR="00C47012" w:rsidRDefault="00C47012" w:rsidP="002E6483">
            <w:pPr>
              <w:pStyle w:val="Nidungbng"/>
              <w:snapToGrid w:val="0"/>
              <w:rPr>
                <w:szCs w:val="28"/>
              </w:rPr>
            </w:pPr>
          </w:p>
        </w:tc>
        <w:tc>
          <w:tcPr>
            <w:tcW w:w="2205" w:type="pct"/>
          </w:tcPr>
          <w:p w:rsidR="00C47012" w:rsidRDefault="00C47012" w:rsidP="002E6483">
            <w:pPr>
              <w:pStyle w:val="Nidungbng"/>
              <w:jc w:val="center"/>
              <w:rPr>
                <w:i/>
                <w:szCs w:val="28"/>
              </w:rPr>
            </w:pPr>
          </w:p>
        </w:tc>
      </w:tr>
    </w:tbl>
    <w:p w:rsidR="00537EF0" w:rsidRDefault="00C47012" w:rsidP="00C47012">
      <w:pPr>
        <w:pBdr>
          <w:top w:val="nil"/>
          <w:left w:val="nil"/>
          <w:bottom w:val="nil"/>
          <w:right w:val="nil"/>
          <w:between w:val="nil"/>
        </w:pBdr>
        <w:ind w:right="4"/>
        <w:jc w:val="both"/>
        <w:rPr>
          <w:szCs w:val="28"/>
          <w:lang w:val="en-US"/>
        </w:rPr>
      </w:pPr>
      <w:r>
        <w:rPr>
          <w:szCs w:val="28"/>
          <w:lang w:val="en-US"/>
        </w:rPr>
        <w:tab/>
      </w:r>
    </w:p>
    <w:p w:rsidR="00C47012" w:rsidRPr="00823AF3" w:rsidRDefault="00C47012" w:rsidP="00537EF0">
      <w:pPr>
        <w:pBdr>
          <w:top w:val="nil"/>
          <w:left w:val="nil"/>
          <w:bottom w:val="nil"/>
          <w:right w:val="nil"/>
          <w:between w:val="nil"/>
        </w:pBdr>
        <w:ind w:right="4" w:firstLine="720"/>
        <w:jc w:val="both"/>
        <w:rPr>
          <w:rFonts w:eastAsia="Times"/>
          <w:color w:val="000000"/>
          <w:szCs w:val="28"/>
          <w:highlight w:val="white"/>
          <w:lang w:val="en-US"/>
        </w:rPr>
      </w:pPr>
      <w:r w:rsidRPr="003266F5">
        <w:rPr>
          <w:szCs w:val="28"/>
        </w:rPr>
        <w:t>Kính gửi:</w:t>
      </w:r>
      <w:r w:rsidR="00537EF0">
        <w:rPr>
          <w:szCs w:val="28"/>
          <w:lang w:val="en-US"/>
        </w:rPr>
        <w:t xml:space="preserve"> </w:t>
      </w:r>
      <w:r w:rsidRPr="003266F5">
        <w:rPr>
          <w:bCs/>
          <w:szCs w:val="28"/>
        </w:rPr>
        <w:t>Các Liên đoàn Lao động huyện, thành phố</w:t>
      </w:r>
      <w:r>
        <w:rPr>
          <w:bCs/>
          <w:szCs w:val="28"/>
        </w:rPr>
        <w:t>, công đoàn ngành</w:t>
      </w:r>
      <w:r>
        <w:rPr>
          <w:bCs/>
          <w:szCs w:val="28"/>
          <w:lang w:val="en-US"/>
        </w:rPr>
        <w:t>.</w:t>
      </w:r>
    </w:p>
    <w:p w:rsidR="00C47012" w:rsidRDefault="00C47012" w:rsidP="00C47012">
      <w:pPr>
        <w:pStyle w:val="Vnbnnidung31"/>
        <w:shd w:val="clear" w:color="auto" w:fill="auto"/>
        <w:spacing w:after="0" w:line="331" w:lineRule="atLeast"/>
        <w:ind w:left="20" w:firstLine="0"/>
        <w:jc w:val="center"/>
      </w:pPr>
    </w:p>
    <w:p w:rsidR="00C47012" w:rsidRPr="003266F5" w:rsidRDefault="00CC40C8" w:rsidP="00CC40C8">
      <w:pPr>
        <w:spacing w:before="60" w:line="288" w:lineRule="auto"/>
        <w:jc w:val="both"/>
        <w:rPr>
          <w:szCs w:val="28"/>
          <w:lang w:val="pt-BR"/>
        </w:rPr>
      </w:pPr>
      <w:r>
        <w:rPr>
          <w:rFonts w:eastAsia="Times"/>
          <w:color w:val="000000"/>
          <w:szCs w:val="28"/>
          <w:highlight w:val="white"/>
          <w:lang w:val="en-US"/>
        </w:rPr>
        <w:tab/>
      </w:r>
      <w:r w:rsidR="00C47012" w:rsidRPr="003266F5">
        <w:rPr>
          <w:rFonts w:eastAsia="Times"/>
          <w:color w:val="000000"/>
          <w:szCs w:val="28"/>
          <w:highlight w:val="white"/>
        </w:rPr>
        <w:t>Thực hiện Hướng dẫn số 9</w:t>
      </w:r>
      <w:r w:rsidR="00C47012">
        <w:rPr>
          <w:rFonts w:eastAsia="Times"/>
          <w:color w:val="000000"/>
          <w:szCs w:val="28"/>
          <w:highlight w:val="white"/>
          <w:lang w:val="en-US"/>
        </w:rPr>
        <w:t>5</w:t>
      </w:r>
      <w:r w:rsidR="00C47012" w:rsidRPr="003266F5">
        <w:rPr>
          <w:rFonts w:eastAsia="Times"/>
          <w:color w:val="000000"/>
          <w:szCs w:val="28"/>
          <w:highlight w:val="white"/>
        </w:rPr>
        <w:t xml:space="preserve">-HD/BTGTU, ngày </w:t>
      </w:r>
      <w:r w:rsidR="00C47012">
        <w:rPr>
          <w:rFonts w:eastAsia="Times"/>
          <w:color w:val="000000"/>
          <w:szCs w:val="28"/>
          <w:highlight w:val="white"/>
          <w:lang w:val="en-US"/>
        </w:rPr>
        <w:t>29</w:t>
      </w:r>
      <w:r w:rsidR="00C47012" w:rsidRPr="003266F5">
        <w:rPr>
          <w:rFonts w:eastAsia="Times"/>
          <w:color w:val="000000"/>
          <w:szCs w:val="28"/>
          <w:highlight w:val="white"/>
        </w:rPr>
        <w:t>/6/2022 của Ban Tuyên giáo Tỉnh ủy về</w:t>
      </w:r>
      <w:r w:rsidR="00537EF0">
        <w:rPr>
          <w:rFonts w:eastAsia="Times"/>
          <w:color w:val="000000"/>
          <w:szCs w:val="28"/>
          <w:highlight w:val="white"/>
          <w:lang w:val="en-US"/>
        </w:rPr>
        <w:t xml:space="preserve"> t</w:t>
      </w:r>
      <w:r w:rsidR="00C47012" w:rsidRPr="003266F5">
        <w:rPr>
          <w:rFonts w:eastAsia="Times"/>
          <w:color w:val="000000"/>
          <w:szCs w:val="28"/>
          <w:highlight w:val="white"/>
        </w:rPr>
        <w:t xml:space="preserve">uyên truyền </w:t>
      </w:r>
      <w:r w:rsidR="00C47012" w:rsidRPr="00C47012">
        <w:rPr>
          <w:rStyle w:val="Vnbnnidung5"/>
          <w:b w:val="0"/>
          <w:color w:val="000000"/>
          <w:lang w:val="es-ES"/>
        </w:rPr>
        <w:t>kỷ niệm 75 năm Ngày Thương binh - Liệt sỹ (27/7/1947 - 27/7/2022)</w:t>
      </w:r>
      <w:r w:rsidR="00C47012" w:rsidRPr="003266F5">
        <w:rPr>
          <w:rFonts w:eastAsia="Times"/>
          <w:color w:val="000000"/>
          <w:szCs w:val="28"/>
          <w:highlight w:val="white"/>
        </w:rPr>
        <w:t xml:space="preserve">, </w:t>
      </w:r>
      <w:r w:rsidR="00C47012" w:rsidRPr="003266F5">
        <w:rPr>
          <w:szCs w:val="28"/>
        </w:rPr>
        <w:t>Liên đoàn Lao động tỉnh đề nghị các cấp công đoàn tuyên truyền tới đoàn viên</w:t>
      </w:r>
      <w:r w:rsidR="00C47012" w:rsidRPr="003266F5">
        <w:rPr>
          <w:szCs w:val="28"/>
          <w:lang w:val="pt-BR"/>
        </w:rPr>
        <w:t>, công nhân, viên chức, lao động về một số nội dung trọng tâm như sau:</w:t>
      </w:r>
    </w:p>
    <w:p w:rsidR="00C47012" w:rsidRPr="00C47012" w:rsidRDefault="00C47012" w:rsidP="00CC40C8">
      <w:pPr>
        <w:spacing w:before="60" w:line="288" w:lineRule="auto"/>
        <w:ind w:firstLine="720"/>
        <w:jc w:val="both"/>
        <w:rPr>
          <w:b/>
          <w:szCs w:val="28"/>
          <w:lang w:val="es-ES"/>
        </w:rPr>
      </w:pPr>
      <w:r w:rsidRPr="00C47012">
        <w:rPr>
          <w:b/>
          <w:szCs w:val="28"/>
          <w:lang w:val="es-ES"/>
        </w:rPr>
        <w:t>I. NỘI DUNG TUYÊN TRUYỀN</w:t>
      </w:r>
    </w:p>
    <w:p w:rsidR="00C47012" w:rsidRPr="00C47012" w:rsidRDefault="00C47012" w:rsidP="00CC40C8">
      <w:pPr>
        <w:pStyle w:val="BodyText"/>
        <w:spacing w:before="60" w:after="0" w:line="288" w:lineRule="auto"/>
        <w:ind w:firstLine="696"/>
        <w:rPr>
          <w:rStyle w:val="Vnbnnidung20"/>
          <w:iCs/>
          <w:color w:val="000000"/>
          <w:spacing w:val="-6"/>
          <w:sz w:val="28"/>
          <w:szCs w:val="28"/>
          <w:lang w:val="es-ES"/>
        </w:rPr>
      </w:pPr>
      <w:r w:rsidRPr="00537EF0">
        <w:rPr>
          <w:rStyle w:val="Vnbnnidung20"/>
          <w:b/>
          <w:iCs/>
          <w:color w:val="000000"/>
          <w:spacing w:val="-6"/>
          <w:sz w:val="28"/>
          <w:szCs w:val="28"/>
          <w:lang w:val="es-ES"/>
        </w:rPr>
        <w:t>1.</w:t>
      </w:r>
      <w:r w:rsidRPr="00C47012">
        <w:rPr>
          <w:rStyle w:val="Vnbnnidung20"/>
          <w:iCs/>
          <w:color w:val="000000"/>
          <w:spacing w:val="-6"/>
          <w:sz w:val="28"/>
          <w:szCs w:val="28"/>
          <w:lang w:val="es-ES"/>
        </w:rPr>
        <w:t xml:space="preserve"> Tuyên truyền sâu rộng, làm cho đoàn viên và người lao động trong tỉnh nhận thức sâu sắc, đầy đủ về ý nghĩa của Ngày Thương binh - Liệt sỹ và sự hy sinh cống hiến to lớn của các bậc cách mạng tiền bối, các anh hùng liệt sỹ, thương binh bệnh binh, đồng bào, chiến sỹ trong các cuộc đấu tranh vì độc lập, tự do, hòa bình thống nhất đất nước và xây dựng chủ nghĩa xã hội; từ đó xác định trách nhiệm và có hành động thiết thực trong thực hiện chính sách ưu đãi đối với người có công tích cực tham gia xây dựng và bảo vệ đất nước trong tình hình mới.</w:t>
      </w:r>
    </w:p>
    <w:p w:rsidR="00C47012" w:rsidRPr="00C47012" w:rsidRDefault="00C47012" w:rsidP="00CC40C8">
      <w:pPr>
        <w:spacing w:before="60" w:line="288" w:lineRule="auto"/>
        <w:ind w:firstLine="720"/>
        <w:jc w:val="both"/>
        <w:rPr>
          <w:rStyle w:val="Vnbnnidung20"/>
          <w:color w:val="000000"/>
          <w:sz w:val="28"/>
          <w:szCs w:val="28"/>
        </w:rPr>
      </w:pPr>
      <w:r w:rsidRPr="00C47012">
        <w:rPr>
          <w:b/>
          <w:szCs w:val="28"/>
          <w:lang w:val="es-ES"/>
        </w:rPr>
        <w:t>2.</w:t>
      </w:r>
      <w:r w:rsidRPr="00C47012">
        <w:rPr>
          <w:rStyle w:val="Vnbnnidung20"/>
          <w:color w:val="000000"/>
          <w:sz w:val="28"/>
          <w:szCs w:val="28"/>
        </w:rPr>
        <w:t xml:space="preserve"> Tuyên truyền làm rõ lịch sử, ý nghĩa chính trị, xã hội và giá trị nhân văn của Ngày Thương binh - Liệt sỹ; khắc sâu đạo lý truyền thống tốt đẹp “Uống nước nhớ nguồn”, “Ăn quả nhớ người trồng cây” của dân tộc; thể hiện sự trân trọng biết ơn của Đảng, Nhà nước và Nhân dân ta đối với các thương binh, liệt sỹ và người có công với cách mạng.</w:t>
      </w:r>
    </w:p>
    <w:p w:rsidR="00C47012" w:rsidRPr="00C47012" w:rsidRDefault="00CC40C8" w:rsidP="00CC40C8">
      <w:pPr>
        <w:pStyle w:val="Vnbnnidung21"/>
        <w:shd w:val="clear" w:color="auto" w:fill="auto"/>
        <w:tabs>
          <w:tab w:val="left" w:pos="1062"/>
        </w:tabs>
        <w:spacing w:before="60" w:after="0" w:line="288" w:lineRule="auto"/>
        <w:ind w:firstLine="780"/>
        <w:jc w:val="both"/>
        <w:rPr>
          <w:rStyle w:val="Vnbnnidung20"/>
          <w:sz w:val="28"/>
          <w:szCs w:val="28"/>
        </w:rPr>
      </w:pPr>
      <w:r>
        <w:rPr>
          <w:rStyle w:val="Vnbnnidung20"/>
          <w:b/>
          <w:bCs/>
          <w:sz w:val="28"/>
          <w:szCs w:val="28"/>
          <w:lang w:val="en-US"/>
        </w:rPr>
        <w:t>3</w:t>
      </w:r>
      <w:r w:rsidR="00C47012" w:rsidRPr="00C47012">
        <w:rPr>
          <w:rStyle w:val="Vnbnnidung20"/>
          <w:b/>
          <w:bCs/>
          <w:sz w:val="28"/>
          <w:szCs w:val="28"/>
        </w:rPr>
        <w:t>.</w:t>
      </w:r>
      <w:r w:rsidR="00C47012" w:rsidRPr="00C47012">
        <w:rPr>
          <w:rStyle w:val="Vnbnnidung20"/>
          <w:sz w:val="28"/>
          <w:szCs w:val="28"/>
        </w:rPr>
        <w:t xml:space="preserve"> Quan điểm, chủ trương của Đảng, chính sách, pháp luật của Nhà nước đối với công tác thương binh, liệt sỹ, người có công với cách mạng và tổ chức vận động toàn dân tham gia các phong trào </w:t>
      </w:r>
      <w:r w:rsidR="00C47012" w:rsidRPr="00C47012">
        <w:rPr>
          <w:rStyle w:val="Vnbnnidung20"/>
          <w:sz w:val="28"/>
          <w:szCs w:val="28"/>
          <w:lang w:val="en-US"/>
        </w:rPr>
        <w:t>“</w:t>
      </w:r>
      <w:r w:rsidR="00C47012" w:rsidRPr="00C47012">
        <w:rPr>
          <w:rStyle w:val="Vnbnnidung20"/>
          <w:sz w:val="28"/>
          <w:szCs w:val="28"/>
        </w:rPr>
        <w:t>Đền ơn đáp nghĩa</w:t>
      </w:r>
      <w:r w:rsidR="00C47012" w:rsidRPr="00C47012">
        <w:rPr>
          <w:rStyle w:val="Vnbnnidung20"/>
          <w:sz w:val="28"/>
          <w:szCs w:val="28"/>
          <w:lang w:val="en-US"/>
        </w:rPr>
        <w:t>”</w:t>
      </w:r>
      <w:r w:rsidR="00C47012" w:rsidRPr="00C47012">
        <w:rPr>
          <w:rStyle w:val="Vnbnnidung20"/>
          <w:sz w:val="28"/>
          <w:szCs w:val="28"/>
        </w:rPr>
        <w:t xml:space="preserve">, </w:t>
      </w:r>
      <w:r w:rsidR="00C47012" w:rsidRPr="00C47012">
        <w:rPr>
          <w:rStyle w:val="Vnbnnidung20"/>
          <w:sz w:val="28"/>
          <w:szCs w:val="28"/>
          <w:lang w:val="en-US"/>
        </w:rPr>
        <w:t>“</w:t>
      </w:r>
      <w:r w:rsidR="00C47012" w:rsidRPr="00C47012">
        <w:rPr>
          <w:rStyle w:val="Vnbnnidung20"/>
          <w:sz w:val="28"/>
          <w:szCs w:val="28"/>
        </w:rPr>
        <w:t>Toàn dân chăm sóc các gia đình thương binh, liệt sỹ và người có công với cách mạng</w:t>
      </w:r>
      <w:r w:rsidR="00C47012" w:rsidRPr="00C47012">
        <w:rPr>
          <w:rStyle w:val="Vnbnnidung20"/>
          <w:sz w:val="28"/>
          <w:szCs w:val="28"/>
          <w:lang w:val="en-US"/>
        </w:rPr>
        <w:t>”</w:t>
      </w:r>
      <w:r w:rsidR="00C47012" w:rsidRPr="00C47012">
        <w:rPr>
          <w:rStyle w:val="Vnbnnidung20"/>
          <w:sz w:val="28"/>
          <w:szCs w:val="28"/>
        </w:rPr>
        <w:t>; kết quả và hạn chế, bất cập trong các chủ trương, chính sách cần phải bổ sung, hoàn thiện để đáp ứng với yêu cầu của thực tiễn.</w:t>
      </w:r>
    </w:p>
    <w:p w:rsidR="00C47012" w:rsidRPr="00C47012" w:rsidRDefault="00CC40C8" w:rsidP="00CC40C8">
      <w:pPr>
        <w:pStyle w:val="Vnbnnidung21"/>
        <w:shd w:val="clear" w:color="auto" w:fill="auto"/>
        <w:tabs>
          <w:tab w:val="left" w:pos="1057"/>
        </w:tabs>
        <w:spacing w:before="60" w:after="0" w:line="288" w:lineRule="auto"/>
        <w:ind w:firstLine="780"/>
        <w:jc w:val="both"/>
        <w:rPr>
          <w:rStyle w:val="Vnbnnidung20"/>
          <w:sz w:val="28"/>
          <w:szCs w:val="28"/>
        </w:rPr>
      </w:pPr>
      <w:r>
        <w:rPr>
          <w:rStyle w:val="Vnbnnidung20"/>
          <w:b/>
          <w:bCs/>
          <w:sz w:val="28"/>
          <w:szCs w:val="28"/>
          <w:lang w:val="en-US"/>
        </w:rPr>
        <w:t>4</w:t>
      </w:r>
      <w:r w:rsidR="00C47012" w:rsidRPr="00C47012">
        <w:rPr>
          <w:rStyle w:val="Vnbnnidung20"/>
          <w:b/>
          <w:bCs/>
          <w:sz w:val="28"/>
          <w:szCs w:val="28"/>
        </w:rPr>
        <w:t>.</w:t>
      </w:r>
      <w:r w:rsidR="00C47012" w:rsidRPr="00C47012">
        <w:rPr>
          <w:rStyle w:val="Vnbnnidung20"/>
          <w:sz w:val="28"/>
          <w:szCs w:val="28"/>
        </w:rPr>
        <w:t xml:space="preserve"> Những thành tựu nổi bật trong công tác thương binh, liệt sỹ và người có công với cách mạng trong 75 năm qua, nhất là kết quả 16 năm thực hiện Chỉ thị số 07-CT/TW, ngày 14/12/2006 của Ban Bí thư Trung ương Đảng về “Tăng </w:t>
      </w:r>
      <w:r w:rsidR="00C47012" w:rsidRPr="00C47012">
        <w:rPr>
          <w:rStyle w:val="Vnbnnidung20"/>
          <w:sz w:val="28"/>
          <w:szCs w:val="28"/>
        </w:rPr>
        <w:lastRenderedPageBreak/>
        <w:t>cường lãnh đạo, chỉ đạo đối với công tác thương binh, liệt sỹ, người có công và phong trào “Đền ơn đáp nghĩa”; 05 năm thực hiện Chỉ thị số 14-CT/TW, ngày 19/7/2017 của Ban Bí thư về</w:t>
      </w:r>
      <w:r w:rsidR="00C47012" w:rsidRPr="00C47012">
        <w:rPr>
          <w:rStyle w:val="Vnbnnidung20"/>
          <w:sz w:val="28"/>
          <w:szCs w:val="28"/>
          <w:lang w:val="en-US"/>
        </w:rPr>
        <w:t>“</w:t>
      </w:r>
      <w:r w:rsidR="00C47012" w:rsidRPr="00C47012">
        <w:rPr>
          <w:rStyle w:val="Vnbnnidung20"/>
          <w:sz w:val="28"/>
          <w:szCs w:val="28"/>
        </w:rPr>
        <w:t>Tiếp tục tăng cường sự lãnh đạo của Đảng đối với công tác người có công với cách mạng</w:t>
      </w:r>
      <w:r w:rsidR="00C47012" w:rsidRPr="00C47012">
        <w:rPr>
          <w:rStyle w:val="Vnbnnidung20"/>
          <w:sz w:val="28"/>
          <w:szCs w:val="28"/>
          <w:lang w:val="en-US"/>
        </w:rPr>
        <w:t>”</w:t>
      </w:r>
      <w:r w:rsidR="00C47012" w:rsidRPr="00C47012">
        <w:rPr>
          <w:rStyle w:val="Vnbnnidung20"/>
          <w:sz w:val="28"/>
          <w:szCs w:val="28"/>
        </w:rPr>
        <w:t>; trong đó cần nhấn mạnh những kết quả nổi bật trong việc xây dựng, hoàn thiện và thực hiện chính sách pháp luật, chế độ ưu đãi đối với thương binh, bệnh binh, gia đình liệt sỹ, người có công với cách mạng; công tác xác nhận, công nhận người có công; công tác chăm sóc đời sống gia đình các thương binh, liệt sỹ, người có công với cách mạng; công tác tìm kiếm, quy tập hài cốt liệt sỹ, xây dựng, tu bổ nghĩa trang, công trình tưởng niệm liệt sỹ, nâng cấp các cơ sở nuôi dưỡng, điều dưỡng cho người có công với cách mạng,...; đấu tranh, phê phán những biểu hiện tiêu cực trong triển khai thực hiện chính sách, chế độ ưu đãi đối với thương binh, liệt sỹ và người có công; đề xuất, kiến nghị giải pháp thực hiện tốt công tác thương binh, liệt sỹ và người có công với cách mạng.</w:t>
      </w:r>
    </w:p>
    <w:p w:rsidR="00C47012" w:rsidRPr="00C47012" w:rsidRDefault="00CC40C8" w:rsidP="00CC40C8">
      <w:pPr>
        <w:pStyle w:val="Vnbnnidung21"/>
        <w:shd w:val="clear" w:color="auto" w:fill="auto"/>
        <w:tabs>
          <w:tab w:val="left" w:pos="1052"/>
        </w:tabs>
        <w:spacing w:before="60" w:after="0" w:line="288" w:lineRule="auto"/>
        <w:ind w:firstLine="780"/>
        <w:jc w:val="both"/>
        <w:rPr>
          <w:rStyle w:val="Vnbnnidung20"/>
          <w:spacing w:val="-4"/>
          <w:sz w:val="28"/>
          <w:szCs w:val="28"/>
          <w:lang w:val="es-ES"/>
        </w:rPr>
      </w:pPr>
      <w:r>
        <w:rPr>
          <w:rStyle w:val="Vnbnnidung20"/>
          <w:b/>
          <w:bCs/>
          <w:spacing w:val="-4"/>
          <w:sz w:val="28"/>
          <w:szCs w:val="28"/>
          <w:lang w:val="es-ES"/>
        </w:rPr>
        <w:t>5</w:t>
      </w:r>
      <w:r w:rsidR="00C47012" w:rsidRPr="00C47012">
        <w:rPr>
          <w:rStyle w:val="Vnbnnidung20"/>
          <w:b/>
          <w:bCs/>
          <w:spacing w:val="-4"/>
          <w:sz w:val="28"/>
          <w:szCs w:val="28"/>
          <w:lang w:val="es-ES"/>
        </w:rPr>
        <w:t>.</w:t>
      </w:r>
      <w:r w:rsidR="00C47012" w:rsidRPr="00C47012">
        <w:rPr>
          <w:rStyle w:val="Vnbnnidung20"/>
          <w:spacing w:val="-4"/>
          <w:sz w:val="28"/>
          <w:szCs w:val="28"/>
          <w:lang w:val="es-ES"/>
        </w:rPr>
        <w:t xml:space="preserve"> </w:t>
      </w:r>
      <w:r w:rsidR="00537EF0">
        <w:rPr>
          <w:rStyle w:val="Vnbnnidung20"/>
          <w:spacing w:val="-4"/>
          <w:sz w:val="28"/>
          <w:szCs w:val="28"/>
          <w:lang w:val="es-ES"/>
        </w:rPr>
        <w:t xml:space="preserve">Phối hợp tuyên truyền gương </w:t>
      </w:r>
      <w:r w:rsidR="00C47012" w:rsidRPr="00C47012">
        <w:rPr>
          <w:rStyle w:val="Vnbnnidung20"/>
          <w:spacing w:val="-4"/>
          <w:sz w:val="28"/>
          <w:szCs w:val="28"/>
          <w:lang w:val="es-ES"/>
        </w:rPr>
        <w:t xml:space="preserve">những thương binh, bệnh binh, gia đình liệt sỹ, người có công với cách mạng vượt khó vươn lên, tích cực tham gia các phong trào thi đua yêu nước; </w:t>
      </w:r>
      <w:r w:rsidR="00537EF0">
        <w:rPr>
          <w:rStyle w:val="Vnbnnidung20"/>
          <w:spacing w:val="-4"/>
          <w:sz w:val="28"/>
          <w:szCs w:val="28"/>
          <w:lang w:val="es-ES"/>
        </w:rPr>
        <w:t xml:space="preserve">phối hợp </w:t>
      </w:r>
      <w:r w:rsidR="00C47012" w:rsidRPr="00C47012">
        <w:rPr>
          <w:rStyle w:val="Vnbnnidung20"/>
          <w:spacing w:val="-4"/>
          <w:sz w:val="28"/>
          <w:szCs w:val="28"/>
          <w:lang w:val="es-ES"/>
        </w:rPr>
        <w:t>chung sức giúp đỡ các gia đình chính sách khắc phục khó khăn, cải thiện cuộc sống.</w:t>
      </w:r>
    </w:p>
    <w:p w:rsidR="00C47012" w:rsidRDefault="00C47012" w:rsidP="00CC40C8">
      <w:pPr>
        <w:spacing w:before="60" w:line="288" w:lineRule="auto"/>
        <w:ind w:firstLine="720"/>
        <w:jc w:val="both"/>
        <w:rPr>
          <w:rStyle w:val="Vnbnnidung2"/>
          <w:b/>
          <w:bCs/>
          <w:iCs/>
          <w:color w:val="000000"/>
          <w:sz w:val="28"/>
          <w:szCs w:val="28"/>
          <w:lang w:val="es-ES"/>
        </w:rPr>
      </w:pPr>
      <w:r w:rsidRPr="00C47012">
        <w:rPr>
          <w:rStyle w:val="Vnbnnidung2"/>
          <w:b/>
          <w:bCs/>
          <w:iCs/>
          <w:color w:val="000000"/>
          <w:sz w:val="28"/>
          <w:szCs w:val="28"/>
          <w:lang w:val="es-ES"/>
        </w:rPr>
        <w:t xml:space="preserve">II. </w:t>
      </w:r>
      <w:r w:rsidR="00CC40C8">
        <w:rPr>
          <w:rStyle w:val="Vnbnnidung2"/>
          <w:b/>
          <w:bCs/>
          <w:iCs/>
          <w:color w:val="000000"/>
          <w:sz w:val="28"/>
          <w:szCs w:val="28"/>
          <w:lang w:val="es-ES"/>
        </w:rPr>
        <w:t>HÌNH THỨC TUYÊN TRUYỀN</w:t>
      </w:r>
    </w:p>
    <w:p w:rsidR="00CC40C8" w:rsidRPr="00537EF0" w:rsidRDefault="00CC40C8" w:rsidP="00CC40C8">
      <w:pPr>
        <w:pStyle w:val="BodyText"/>
        <w:spacing w:before="60" w:after="0" w:line="288" w:lineRule="auto"/>
        <w:ind w:firstLine="720"/>
        <w:rPr>
          <w:rFonts w:eastAsia="Times"/>
          <w:color w:val="000000"/>
          <w:szCs w:val="28"/>
          <w:lang w:val="en-US"/>
        </w:rPr>
      </w:pPr>
      <w:r w:rsidRPr="003266F5">
        <w:rPr>
          <w:rFonts w:eastAsia="Times"/>
          <w:color w:val="000000"/>
          <w:szCs w:val="28"/>
          <w:highlight w:val="white"/>
        </w:rPr>
        <w:t>Tùy thuộc điều kiện cụ thể và tình hình thực tế</w:t>
      </w:r>
      <w:r w:rsidR="001125AD">
        <w:rPr>
          <w:rFonts w:eastAsia="Times"/>
          <w:color w:val="000000"/>
          <w:szCs w:val="28"/>
          <w:highlight w:val="white"/>
          <w:lang w:val="en-US"/>
        </w:rPr>
        <w:t xml:space="preserve"> tại cơ sở,</w:t>
      </w:r>
      <w:r w:rsidR="00537EF0">
        <w:rPr>
          <w:rFonts w:eastAsia="Times"/>
          <w:color w:val="000000"/>
          <w:szCs w:val="28"/>
          <w:highlight w:val="white"/>
          <w:lang w:val="en-US"/>
        </w:rPr>
        <w:t xml:space="preserve"> các cấp công đoàn phối hợp</w:t>
      </w:r>
      <w:r w:rsidRPr="003266F5">
        <w:rPr>
          <w:rFonts w:eastAsia="Times"/>
          <w:color w:val="000000"/>
          <w:szCs w:val="28"/>
          <w:highlight w:val="white"/>
        </w:rPr>
        <w:t xml:space="preserve"> </w:t>
      </w:r>
      <w:r w:rsidR="00537EF0">
        <w:rPr>
          <w:rFonts w:eastAsia="Times"/>
          <w:color w:val="000000"/>
          <w:szCs w:val="28"/>
          <w:highlight w:val="white"/>
          <w:lang w:val="en-US"/>
        </w:rPr>
        <w:t>tổ chức</w:t>
      </w:r>
      <w:r w:rsidR="001125AD">
        <w:rPr>
          <w:rFonts w:eastAsia="Times"/>
          <w:color w:val="000000"/>
          <w:szCs w:val="28"/>
          <w:highlight w:val="white"/>
          <w:lang w:val="en-US"/>
        </w:rPr>
        <w:t xml:space="preserve"> các hoạt động</w:t>
      </w:r>
      <w:r w:rsidR="00537EF0">
        <w:rPr>
          <w:rFonts w:eastAsia="Times"/>
          <w:color w:val="000000"/>
          <w:szCs w:val="28"/>
          <w:highlight w:val="white"/>
          <w:lang w:val="en-US"/>
        </w:rPr>
        <w:t xml:space="preserve"> </w:t>
      </w:r>
      <w:r w:rsidRPr="003266F5">
        <w:rPr>
          <w:rFonts w:eastAsia="Times"/>
          <w:color w:val="000000"/>
          <w:szCs w:val="28"/>
          <w:highlight w:val="white"/>
        </w:rPr>
        <w:t>tuyên truyền kỷ niệm bằng các hình thức phù hợp</w:t>
      </w:r>
      <w:r>
        <w:rPr>
          <w:color w:val="000000"/>
          <w:szCs w:val="28"/>
        </w:rPr>
        <w:t xml:space="preserve"> có trọng tâm, trọng điểm, thiết thực, hiệu quả, tiết kiệm</w:t>
      </w:r>
      <w:r>
        <w:rPr>
          <w:rFonts w:eastAsia="Times"/>
          <w:color w:val="000000"/>
          <w:szCs w:val="28"/>
          <w:lang w:val="en-US"/>
        </w:rPr>
        <w:t>.</w:t>
      </w:r>
      <w:r w:rsidR="00537EF0">
        <w:rPr>
          <w:rFonts w:eastAsia="Times"/>
          <w:color w:val="000000"/>
          <w:szCs w:val="28"/>
          <w:lang w:val="en-US"/>
        </w:rPr>
        <w:t xml:space="preserve"> </w:t>
      </w:r>
      <w:r w:rsidRPr="003266F5">
        <w:rPr>
          <w:rFonts w:eastAsia="Times"/>
          <w:color w:val="000000"/>
          <w:szCs w:val="28"/>
          <w:highlight w:val="white"/>
        </w:rPr>
        <w:t>Tuyên truyền thông qua các phương tiện thông tin đạ</w:t>
      </w:r>
      <w:r>
        <w:rPr>
          <w:rFonts w:eastAsia="Times"/>
          <w:color w:val="000000"/>
          <w:szCs w:val="28"/>
          <w:highlight w:val="white"/>
        </w:rPr>
        <w:t>i chúng</w:t>
      </w:r>
      <w:r w:rsidR="00AE105F">
        <w:rPr>
          <w:rFonts w:eastAsia="Times"/>
          <w:color w:val="000000"/>
          <w:szCs w:val="28"/>
          <w:highlight w:val="white"/>
          <w:lang w:val="en-US"/>
        </w:rPr>
        <w:t>,</w:t>
      </w:r>
      <w:r w:rsidRPr="003266F5">
        <w:rPr>
          <w:rFonts w:eastAsia="Times"/>
          <w:color w:val="000000"/>
          <w:szCs w:val="28"/>
          <w:highlight w:val="white"/>
        </w:rPr>
        <w:t xml:space="preserve"> hội nghị sinh hoạt thường kỳ của các </w:t>
      </w:r>
      <w:r>
        <w:rPr>
          <w:rFonts w:eastAsia="Times"/>
          <w:color w:val="000000"/>
          <w:szCs w:val="28"/>
          <w:highlight w:val="white"/>
        </w:rPr>
        <w:t>cơ quan, đơn vị</w:t>
      </w:r>
      <w:r w:rsidR="00537EF0">
        <w:rPr>
          <w:rFonts w:eastAsia="Times"/>
          <w:color w:val="000000"/>
          <w:szCs w:val="28"/>
          <w:highlight w:val="white"/>
          <w:lang w:val="en-US"/>
        </w:rPr>
        <w:t>, doanh nghiệp</w:t>
      </w:r>
      <w:r w:rsidRPr="003266F5">
        <w:rPr>
          <w:rFonts w:eastAsia="Times"/>
          <w:color w:val="000000"/>
          <w:szCs w:val="28"/>
          <w:highlight w:val="white"/>
        </w:rPr>
        <w:t>; hệ thống thông tin cơ sở; trang thông tin điện tử,</w:t>
      </w:r>
      <w:r w:rsidR="00537EF0">
        <w:rPr>
          <w:rFonts w:eastAsia="Times"/>
          <w:color w:val="000000"/>
          <w:szCs w:val="28"/>
          <w:highlight w:val="white"/>
        </w:rPr>
        <w:t>…</w:t>
      </w:r>
    </w:p>
    <w:p w:rsidR="00C47012" w:rsidRDefault="00CC40C8" w:rsidP="00CC40C8">
      <w:pPr>
        <w:pStyle w:val="BodyText"/>
        <w:spacing w:before="60" w:after="0" w:line="288" w:lineRule="auto"/>
        <w:ind w:firstLine="720"/>
        <w:rPr>
          <w:rStyle w:val="Strong"/>
          <w:color w:val="000000"/>
          <w:spacing w:val="4"/>
          <w:szCs w:val="28"/>
        </w:rPr>
      </w:pPr>
      <w:r>
        <w:rPr>
          <w:rStyle w:val="Strong"/>
          <w:color w:val="000000"/>
          <w:spacing w:val="4"/>
          <w:szCs w:val="28"/>
          <w:lang w:val="en-US"/>
        </w:rPr>
        <w:t>III</w:t>
      </w:r>
      <w:r w:rsidR="00C47012">
        <w:rPr>
          <w:rStyle w:val="Strong"/>
          <w:color w:val="000000"/>
          <w:spacing w:val="4"/>
          <w:szCs w:val="28"/>
        </w:rPr>
        <w:t>. MỘT SỐ KHẨU HIỆU TUYÊN TRUYỀN</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1.</w:t>
      </w:r>
      <w:r w:rsidRPr="00CC40C8">
        <w:rPr>
          <w:rStyle w:val="Vnbnnidung20"/>
          <w:color w:val="000000"/>
          <w:sz w:val="28"/>
          <w:szCs w:val="28"/>
        </w:rPr>
        <w:t xml:space="preserve"> Nâng cao hiệu quả</w:t>
      </w:r>
      <w:r w:rsidR="00CC40C8" w:rsidRPr="00CC40C8">
        <w:rPr>
          <w:rStyle w:val="Vnbnnidung20"/>
          <w:color w:val="000000"/>
          <w:sz w:val="28"/>
          <w:szCs w:val="28"/>
        </w:rPr>
        <w:t xml:space="preserve"> và đưa các phong trào </w:t>
      </w:r>
      <w:r w:rsidR="00CC40C8" w:rsidRPr="00CC40C8">
        <w:rPr>
          <w:rStyle w:val="Vnbnnidung20"/>
          <w:color w:val="000000"/>
          <w:sz w:val="28"/>
          <w:szCs w:val="28"/>
          <w:lang w:val="en-US"/>
        </w:rPr>
        <w:t>“</w:t>
      </w:r>
      <w:r w:rsidRPr="00CC40C8">
        <w:rPr>
          <w:rStyle w:val="Vnbnnidung20"/>
          <w:color w:val="000000"/>
          <w:sz w:val="28"/>
          <w:szCs w:val="28"/>
        </w:rPr>
        <w:t>Đề</w:t>
      </w:r>
      <w:r w:rsidR="00CC40C8" w:rsidRPr="00CC40C8">
        <w:rPr>
          <w:rStyle w:val="Vnbnnidung20"/>
          <w:color w:val="000000"/>
          <w:sz w:val="28"/>
          <w:szCs w:val="28"/>
        </w:rPr>
        <w:t>n ơn đáp nghĩ</w:t>
      </w:r>
      <w:r w:rsidR="00CC40C8" w:rsidRPr="00CC40C8">
        <w:rPr>
          <w:rStyle w:val="Vnbnnidung20"/>
          <w:color w:val="000000"/>
          <w:sz w:val="28"/>
          <w:szCs w:val="28"/>
          <w:lang w:val="en-US"/>
        </w:rPr>
        <w:t>a”</w:t>
      </w:r>
      <w:r w:rsidRPr="00CC40C8">
        <w:rPr>
          <w:rStyle w:val="Vnbnnidung20"/>
          <w:color w:val="000000"/>
          <w:sz w:val="28"/>
          <w:szCs w:val="28"/>
        </w:rPr>
        <w:t xml:space="preserve"> trở thành hoạt động thường xuyên trong đời sống xã hội!</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2.</w:t>
      </w:r>
      <w:r w:rsidRPr="00CC40C8">
        <w:rPr>
          <w:rStyle w:val="Vnbnnidung20"/>
          <w:color w:val="000000"/>
          <w:sz w:val="28"/>
          <w:szCs w:val="28"/>
        </w:rPr>
        <w:t xml:space="preserve"> Toàn dân chăm sóc thương binh, bệnh binh, gia đình liệt sỹ, người có công với cách mạng!</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3.</w:t>
      </w:r>
      <w:r w:rsidRPr="00CC40C8">
        <w:rPr>
          <w:rStyle w:val="Vnbnnidung20"/>
          <w:color w:val="000000"/>
          <w:sz w:val="28"/>
          <w:szCs w:val="28"/>
        </w:rPr>
        <w:t xml:space="preserve"> Chung sức giúp đỡ người có công với cách mạng khắc phục khó khăn, cải thiện đời sống!</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4.</w:t>
      </w:r>
      <w:r w:rsidRPr="00CC40C8">
        <w:rPr>
          <w:rStyle w:val="Vnbnnidung20"/>
          <w:color w:val="000000"/>
          <w:sz w:val="28"/>
          <w:szCs w:val="28"/>
        </w:rPr>
        <w:t xml:space="preserve"> Chăm lo thương binh, liệt sỹ, người có công là đạo lý, trách nhiệm và tình thương yêu đồng chí, đồng bào của mỗi người Việt Nam!</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5.</w:t>
      </w:r>
      <w:r w:rsidRPr="00CC40C8">
        <w:rPr>
          <w:rStyle w:val="Vnbnnidung20"/>
          <w:color w:val="000000"/>
          <w:sz w:val="28"/>
          <w:szCs w:val="28"/>
        </w:rPr>
        <w:t xml:space="preserve"> Thương binh, bệnh binh, gia đình liệt sỹ, người có công vượt khó vươn </w:t>
      </w:r>
      <w:r w:rsidRPr="00CC40C8">
        <w:rPr>
          <w:rStyle w:val="Vnbnnidung20"/>
          <w:color w:val="000000"/>
          <w:sz w:val="28"/>
          <w:szCs w:val="28"/>
        </w:rPr>
        <w:lastRenderedPageBreak/>
        <w:t>lên, tích cực lao động, sản xuất, tham gia các phong trào thi đua yêu nước!</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6.</w:t>
      </w:r>
      <w:r w:rsidRPr="00CC40C8">
        <w:rPr>
          <w:rStyle w:val="Vnbnnidung20"/>
          <w:color w:val="000000"/>
          <w:sz w:val="28"/>
          <w:szCs w:val="28"/>
        </w:rPr>
        <w:t xml:space="preserve"> Toàn thể đồng bào, đồng chí, chiến sỹ cả nước tiếp tục quán triệt sâu sắc và thực hiện tốt tư tưởng Hồ Chí Minh về công tác thương binh, liệt sỹ!</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7.</w:t>
      </w:r>
      <w:r w:rsidRPr="00CC40C8">
        <w:rPr>
          <w:rStyle w:val="Vnbnnidung20"/>
          <w:color w:val="000000"/>
          <w:sz w:val="28"/>
          <w:szCs w:val="28"/>
        </w:rPr>
        <w:t xml:space="preserve"> Sống, chiến đấu, lao động, học tập và làm việc xứng đáng với các bậc tiền nhân, với những người đã hết lòng hy sinh vì dân, vì nước!</w:t>
      </w:r>
    </w:p>
    <w:p w:rsidR="00C47012" w:rsidRPr="00CC40C8" w:rsidRDefault="00C47012" w:rsidP="00CC40C8">
      <w:pPr>
        <w:pStyle w:val="BodyText"/>
        <w:spacing w:before="60" w:after="0" w:line="288" w:lineRule="auto"/>
        <w:rPr>
          <w:rStyle w:val="Vnbnnidung20"/>
          <w:color w:val="000000"/>
          <w:sz w:val="28"/>
          <w:szCs w:val="28"/>
        </w:rPr>
      </w:pPr>
      <w:r w:rsidRPr="00537EF0">
        <w:rPr>
          <w:rStyle w:val="Vnbnnidung20"/>
          <w:b/>
          <w:color w:val="000000"/>
          <w:sz w:val="28"/>
          <w:szCs w:val="28"/>
        </w:rPr>
        <w:t>8.</w:t>
      </w:r>
      <w:r w:rsidRPr="00CC40C8">
        <w:rPr>
          <w:rStyle w:val="Vnbnnidung20"/>
          <w:color w:val="000000"/>
          <w:sz w:val="28"/>
          <w:szCs w:val="28"/>
        </w:rPr>
        <w:t xml:space="preserve"> Đảng, Nhà nước và Nhân dân đời đời nhớ ơn các anh hùng - liệt sỹ, thương binh, người có công với nước đã xả thân vì sự nghiệp giải phóng dân tộc, xây dựng và bảo vệ Tổ quốc!</w:t>
      </w:r>
    </w:p>
    <w:p w:rsidR="00C47012" w:rsidRDefault="00C47012" w:rsidP="00CC40C8">
      <w:pPr>
        <w:pStyle w:val="BodyText"/>
        <w:spacing w:before="60" w:after="0" w:line="288" w:lineRule="auto"/>
        <w:rPr>
          <w:rStyle w:val="Vnbnnidung20"/>
          <w:color w:val="000000"/>
          <w:spacing w:val="4"/>
          <w:sz w:val="28"/>
          <w:szCs w:val="28"/>
          <w:lang w:val="en-US"/>
        </w:rPr>
      </w:pPr>
      <w:r w:rsidRPr="001125AD">
        <w:rPr>
          <w:rStyle w:val="Vnbnnidung20"/>
          <w:b/>
          <w:color w:val="000000"/>
          <w:spacing w:val="4"/>
          <w:sz w:val="28"/>
          <w:szCs w:val="28"/>
        </w:rPr>
        <w:t>9.</w:t>
      </w:r>
      <w:r w:rsidRPr="00CC40C8">
        <w:rPr>
          <w:rStyle w:val="Vnbnnidung20"/>
          <w:color w:val="000000"/>
          <w:spacing w:val="4"/>
          <w:sz w:val="28"/>
          <w:szCs w:val="28"/>
        </w:rPr>
        <w:t xml:space="preserve"> Tổ quốc đời đời ghi nhớ công ơn các anh hùng liệt sỹ!</w:t>
      </w:r>
    </w:p>
    <w:p w:rsidR="00CC40C8" w:rsidRDefault="00CC40C8" w:rsidP="00CC40C8">
      <w:pPr>
        <w:spacing w:before="60" w:line="288" w:lineRule="auto"/>
        <w:jc w:val="both"/>
        <w:rPr>
          <w:rFonts w:eastAsia="Times"/>
          <w:color w:val="000000"/>
          <w:szCs w:val="28"/>
          <w:highlight w:val="white"/>
        </w:rPr>
      </w:pPr>
      <w:r>
        <w:rPr>
          <w:rFonts w:eastAsia="Times"/>
          <w:color w:val="000000"/>
          <w:szCs w:val="28"/>
          <w:highlight w:val="white"/>
          <w:lang w:val="en-US"/>
        </w:rPr>
        <w:tab/>
      </w:r>
      <w:r>
        <w:rPr>
          <w:rFonts w:eastAsia="Times"/>
          <w:color w:val="000000"/>
          <w:szCs w:val="28"/>
          <w:highlight w:val="white"/>
        </w:rPr>
        <w:t>Liên đoàn Lao động tỉnh</w:t>
      </w:r>
      <w:r w:rsidRPr="003266F5">
        <w:rPr>
          <w:rFonts w:eastAsia="Times"/>
          <w:color w:val="000000"/>
          <w:szCs w:val="28"/>
          <w:highlight w:val="white"/>
        </w:rPr>
        <w:t xml:space="preserve"> đăng tải </w:t>
      </w:r>
      <w:r w:rsidRPr="00CC40C8">
        <w:rPr>
          <w:rStyle w:val="WW-DefaultParagraphFont"/>
          <w:i/>
          <w:iCs/>
          <w:color w:val="000000"/>
          <w:szCs w:val="28"/>
        </w:rPr>
        <w:t xml:space="preserve">“Đề cương </w:t>
      </w:r>
      <w:r w:rsidRPr="00CC40C8">
        <w:rPr>
          <w:rStyle w:val="Vnbnnidung5"/>
          <w:b w:val="0"/>
          <w:i/>
          <w:iCs/>
          <w:color w:val="000000"/>
        </w:rPr>
        <w:t xml:space="preserve">tuyên truyền </w:t>
      </w:r>
      <w:r w:rsidRPr="00CC40C8">
        <w:rPr>
          <w:rStyle w:val="Vnbnnidung5"/>
          <w:b w:val="0"/>
          <w:i/>
          <w:iCs/>
          <w:color w:val="000000"/>
          <w:lang w:val="es-ES"/>
        </w:rPr>
        <w:t>kỷ niệm 75 năm Ngày Thương binh - Liệt sỹ (27/7/1947 - 27/7/2022)</w:t>
      </w:r>
      <w:r w:rsidRPr="00CC40C8">
        <w:rPr>
          <w:rStyle w:val="WW-DefaultParagraphFont"/>
          <w:i/>
          <w:iCs/>
          <w:color w:val="000000"/>
          <w:szCs w:val="28"/>
        </w:rPr>
        <w:t>”</w:t>
      </w:r>
      <w:r w:rsidRPr="00CC40C8">
        <w:rPr>
          <w:rStyle w:val="Vnbnnidung2"/>
          <w:color w:val="000000"/>
          <w:sz w:val="28"/>
          <w:szCs w:val="28"/>
        </w:rPr>
        <w:t xml:space="preserve"> do Ban Tuyên giáo Trung ương biên soạn</w:t>
      </w:r>
      <w:r w:rsidR="001125AD">
        <w:rPr>
          <w:rStyle w:val="Vnbnnidung2"/>
          <w:color w:val="000000"/>
          <w:sz w:val="28"/>
          <w:szCs w:val="28"/>
          <w:lang w:val="en-US"/>
        </w:rPr>
        <w:t xml:space="preserve"> </w:t>
      </w:r>
      <w:r w:rsidRPr="003266F5">
        <w:rPr>
          <w:rFonts w:eastAsia="Times"/>
          <w:color w:val="000000"/>
          <w:szCs w:val="28"/>
          <w:highlight w:val="white"/>
        </w:rPr>
        <w:t xml:space="preserve">trên Trang Thông tin điện tử của </w:t>
      </w:r>
      <w:r>
        <w:rPr>
          <w:rFonts w:eastAsia="Times"/>
          <w:color w:val="000000"/>
          <w:szCs w:val="28"/>
          <w:highlight w:val="white"/>
        </w:rPr>
        <w:t xml:space="preserve">Liên đoàn Lao động tỉnh, tại địa chỉ: </w:t>
      </w:r>
      <w:hyperlink r:id="rId8" w:history="1">
        <w:r w:rsidRPr="001125AD">
          <w:rPr>
            <w:rStyle w:val="Hyperlink"/>
            <w:rFonts w:eastAsia="Times"/>
            <w:b/>
            <w:color w:val="auto"/>
            <w:szCs w:val="28"/>
            <w:u w:val="none"/>
          </w:rPr>
          <w:t>http://liendoanlaodong.langson.gov.vn/</w:t>
        </w:r>
      </w:hyperlink>
      <w:r w:rsidR="001125AD">
        <w:rPr>
          <w:b/>
          <w:lang w:val="en-US"/>
        </w:rPr>
        <w:t xml:space="preserve"> </w:t>
      </w:r>
      <w:r w:rsidR="001125AD" w:rsidRPr="001125AD">
        <w:rPr>
          <w:lang w:val="en-US"/>
        </w:rPr>
        <w:t>để</w:t>
      </w:r>
      <w:r w:rsidR="001125AD">
        <w:rPr>
          <w:b/>
          <w:lang w:val="en-US"/>
        </w:rPr>
        <w:t xml:space="preserve"> </w:t>
      </w:r>
      <w:r w:rsidRPr="003266F5">
        <w:rPr>
          <w:rFonts w:eastAsia="Times"/>
          <w:color w:val="000000"/>
          <w:szCs w:val="28"/>
          <w:highlight w:val="white"/>
        </w:rPr>
        <w:t xml:space="preserve">các </w:t>
      </w:r>
      <w:r>
        <w:rPr>
          <w:rFonts w:eastAsia="Times"/>
          <w:color w:val="000000"/>
          <w:szCs w:val="28"/>
          <w:highlight w:val="white"/>
        </w:rPr>
        <w:t xml:space="preserve">cấp công đoàn </w:t>
      </w:r>
      <w:r w:rsidRPr="003266F5">
        <w:rPr>
          <w:rFonts w:eastAsia="Times"/>
          <w:color w:val="000000"/>
          <w:szCs w:val="28"/>
          <w:highlight w:val="white"/>
        </w:rPr>
        <w:t>khai thác tài liệu để tuyên truyền.</w:t>
      </w:r>
    </w:p>
    <w:p w:rsidR="00CC40C8" w:rsidRDefault="00CC40C8" w:rsidP="00CC40C8">
      <w:pPr>
        <w:spacing w:before="60" w:line="288" w:lineRule="auto"/>
        <w:jc w:val="both"/>
        <w:rPr>
          <w:szCs w:val="28"/>
          <w:lang w:val="en-US"/>
        </w:rPr>
      </w:pPr>
      <w:r>
        <w:rPr>
          <w:szCs w:val="28"/>
        </w:rPr>
        <w:tab/>
      </w:r>
      <w:r w:rsidRPr="003266F5">
        <w:rPr>
          <w:szCs w:val="28"/>
        </w:rPr>
        <w:t>Liên đoàn Lao động tỉnh đề nghị Liên đoàn Lao động các huyện, thành phố</w:t>
      </w:r>
      <w:r>
        <w:rPr>
          <w:szCs w:val="28"/>
        </w:rPr>
        <w:t xml:space="preserve">, Công đoàn ngành </w:t>
      </w:r>
      <w:r w:rsidRPr="003266F5">
        <w:rPr>
          <w:szCs w:val="28"/>
        </w:rPr>
        <w:t xml:space="preserve">triển khai thực hiện </w:t>
      </w:r>
      <w:r w:rsidRPr="003266F5">
        <w:rPr>
          <w:rFonts w:eastAsia="Times New Roman"/>
          <w:color w:val="000000"/>
          <w:szCs w:val="28"/>
          <w:shd w:val="clear" w:color="auto" w:fill="FFFFFF"/>
        </w:rPr>
        <w:t xml:space="preserve">và </w:t>
      </w:r>
      <w:r w:rsidRPr="003266F5">
        <w:rPr>
          <w:rFonts w:eastAsia="Calibri"/>
          <w:bCs/>
          <w:iCs/>
          <w:spacing w:val="-2"/>
          <w:szCs w:val="28"/>
          <w:lang w:val="fr-FR"/>
        </w:rPr>
        <w:t xml:space="preserve">báo cáo kết quả triển khai về Liên đoàn Lao động tỉnh </w:t>
      </w:r>
      <w:r w:rsidRPr="003266F5">
        <w:rPr>
          <w:rFonts w:eastAsia="Times New Roman"/>
          <w:color w:val="000000"/>
          <w:szCs w:val="28"/>
          <w:shd w:val="clear" w:color="auto" w:fill="FFFFFF"/>
        </w:rPr>
        <w:t>(qua Ban Tuyên giáo - Nữ công)</w:t>
      </w:r>
      <w:r w:rsidRPr="003266F5">
        <w:rPr>
          <w:szCs w:val="28"/>
        </w:rPr>
        <w:t xml:space="preserve"> theo báo cáo định kỳ./.</w:t>
      </w:r>
    </w:p>
    <w:p w:rsidR="00CC40C8" w:rsidRPr="001125AD" w:rsidRDefault="00CC40C8" w:rsidP="00CC40C8">
      <w:pPr>
        <w:spacing w:before="60" w:line="288" w:lineRule="auto"/>
        <w:jc w:val="both"/>
        <w:rPr>
          <w:sz w:val="22"/>
          <w:szCs w:val="28"/>
          <w:lang w:val="en-US"/>
        </w:rPr>
      </w:pPr>
    </w:p>
    <w:tbl>
      <w:tblPr>
        <w:tblW w:w="9072" w:type="dxa"/>
        <w:tblInd w:w="108" w:type="dxa"/>
        <w:tblLook w:val="01E0" w:firstRow="1" w:lastRow="1" w:firstColumn="1" w:lastColumn="1" w:noHBand="0" w:noVBand="0"/>
      </w:tblPr>
      <w:tblGrid>
        <w:gridCol w:w="4253"/>
        <w:gridCol w:w="4819"/>
      </w:tblGrid>
      <w:tr w:rsidR="00CC40C8" w:rsidRPr="00A21E15" w:rsidTr="001125AD">
        <w:trPr>
          <w:trHeight w:val="2592"/>
        </w:trPr>
        <w:tc>
          <w:tcPr>
            <w:tcW w:w="4253" w:type="dxa"/>
          </w:tcPr>
          <w:p w:rsidR="00CC40C8" w:rsidRPr="00A21E15" w:rsidRDefault="00CC40C8" w:rsidP="002E6483">
            <w:pPr>
              <w:rPr>
                <w:b/>
                <w:i/>
                <w:sz w:val="24"/>
                <w:lang w:val="nl-NL"/>
              </w:rPr>
            </w:pPr>
          </w:p>
          <w:p w:rsidR="00CC40C8" w:rsidRPr="00A21E15" w:rsidRDefault="00CC40C8" w:rsidP="002E6483">
            <w:pPr>
              <w:rPr>
                <w:b/>
                <w:i/>
                <w:sz w:val="24"/>
                <w:lang w:val="nl-NL"/>
              </w:rPr>
            </w:pPr>
            <w:r w:rsidRPr="00A21E15">
              <w:rPr>
                <w:b/>
                <w:i/>
                <w:sz w:val="24"/>
                <w:lang w:val="nl-NL"/>
              </w:rPr>
              <w:t>Nơi nhận:</w:t>
            </w:r>
          </w:p>
          <w:p w:rsidR="00CC40C8" w:rsidRDefault="00CC40C8" w:rsidP="002E6483">
            <w:pPr>
              <w:rPr>
                <w:sz w:val="22"/>
                <w:lang w:val="nl-NL"/>
              </w:rPr>
            </w:pPr>
            <w:r w:rsidRPr="00CC40C8">
              <w:rPr>
                <w:sz w:val="22"/>
                <w:szCs w:val="22"/>
                <w:lang w:val="nl-NL"/>
              </w:rPr>
              <w:t>- Như kính gửi;</w:t>
            </w:r>
          </w:p>
          <w:p w:rsidR="001125AD" w:rsidRPr="00CC40C8" w:rsidRDefault="001125AD" w:rsidP="002E6483">
            <w:pPr>
              <w:rPr>
                <w:sz w:val="22"/>
                <w:lang w:val="nl-NL"/>
              </w:rPr>
            </w:pPr>
            <w:r>
              <w:rPr>
                <w:sz w:val="22"/>
                <w:szCs w:val="22"/>
                <w:lang w:val="nl-NL"/>
              </w:rPr>
              <w:t>- Tổng LĐLĐ Việt Nam (để B/c);</w:t>
            </w:r>
          </w:p>
          <w:p w:rsidR="00CC40C8" w:rsidRPr="00CC40C8" w:rsidRDefault="00CC40C8" w:rsidP="002E6483">
            <w:pPr>
              <w:rPr>
                <w:sz w:val="22"/>
                <w:lang w:val="nl-NL"/>
              </w:rPr>
            </w:pPr>
            <w:r w:rsidRPr="00CC40C8">
              <w:rPr>
                <w:sz w:val="22"/>
                <w:szCs w:val="22"/>
                <w:lang w:val="nl-NL"/>
              </w:rPr>
              <w:t>- Ban TGTU (để B/c);</w:t>
            </w:r>
          </w:p>
          <w:p w:rsidR="00CC40C8" w:rsidRPr="00CC40C8" w:rsidRDefault="00CC40C8" w:rsidP="002E6483">
            <w:pPr>
              <w:rPr>
                <w:sz w:val="22"/>
                <w:lang w:val="nl-NL"/>
              </w:rPr>
            </w:pPr>
            <w:r w:rsidRPr="00CC40C8">
              <w:rPr>
                <w:sz w:val="22"/>
                <w:szCs w:val="22"/>
                <w:lang w:val="nl-NL"/>
              </w:rPr>
              <w:t>- LĐ, các ban LĐLĐ tỉnh;</w:t>
            </w:r>
          </w:p>
          <w:p w:rsidR="00CC40C8" w:rsidRPr="00CC40C8" w:rsidRDefault="00CC40C8" w:rsidP="002E6483">
            <w:pPr>
              <w:rPr>
                <w:sz w:val="22"/>
                <w:lang w:val="nl-NL"/>
              </w:rPr>
            </w:pPr>
            <w:r w:rsidRPr="00CC40C8">
              <w:rPr>
                <w:sz w:val="22"/>
                <w:szCs w:val="22"/>
                <w:lang w:val="nl-NL"/>
              </w:rPr>
              <w:t>- Lưu: VT, Ban TG-NC.</w:t>
            </w:r>
          </w:p>
          <w:p w:rsidR="00CC40C8" w:rsidRPr="00A21E15" w:rsidRDefault="00CC40C8" w:rsidP="002E6483">
            <w:pPr>
              <w:rPr>
                <w:i/>
                <w:szCs w:val="28"/>
                <w:lang w:val="nl-NL"/>
              </w:rPr>
            </w:pPr>
          </w:p>
        </w:tc>
        <w:tc>
          <w:tcPr>
            <w:tcW w:w="4819" w:type="dxa"/>
          </w:tcPr>
          <w:p w:rsidR="00CC40C8" w:rsidRPr="00A21E15" w:rsidRDefault="00CC40C8" w:rsidP="002E6483">
            <w:pPr>
              <w:jc w:val="center"/>
              <w:rPr>
                <w:b/>
                <w:szCs w:val="28"/>
                <w:lang w:val="nl-NL"/>
              </w:rPr>
            </w:pPr>
            <w:r w:rsidRPr="00A21E15">
              <w:rPr>
                <w:b/>
                <w:szCs w:val="28"/>
                <w:lang w:val="nl-NL"/>
              </w:rPr>
              <w:t>TM. BAN THƯỜNG VỤ</w:t>
            </w:r>
          </w:p>
          <w:p w:rsidR="00CC40C8" w:rsidRPr="00A21E15" w:rsidRDefault="00CC40C8" w:rsidP="002E6483">
            <w:pPr>
              <w:jc w:val="center"/>
              <w:rPr>
                <w:b/>
                <w:i/>
                <w:szCs w:val="28"/>
                <w:lang w:val="nl-NL"/>
              </w:rPr>
            </w:pPr>
            <w:r w:rsidRPr="00A21E15">
              <w:rPr>
                <w:b/>
                <w:szCs w:val="28"/>
                <w:lang w:val="nl-NL"/>
              </w:rPr>
              <w:t>PHÓ CHỦ TỊCH</w:t>
            </w:r>
          </w:p>
          <w:p w:rsidR="00CC40C8" w:rsidRPr="00A21E15" w:rsidRDefault="00CC40C8" w:rsidP="002E6483">
            <w:pPr>
              <w:jc w:val="center"/>
              <w:rPr>
                <w:b/>
                <w:i/>
                <w:szCs w:val="28"/>
                <w:lang w:val="nl-NL"/>
              </w:rPr>
            </w:pPr>
          </w:p>
          <w:p w:rsidR="00CC40C8" w:rsidRPr="00A21E15" w:rsidRDefault="00CC40C8" w:rsidP="002E6483">
            <w:pPr>
              <w:jc w:val="center"/>
              <w:rPr>
                <w:b/>
                <w:i/>
                <w:szCs w:val="28"/>
                <w:lang w:val="nl-NL"/>
              </w:rPr>
            </w:pPr>
          </w:p>
          <w:p w:rsidR="00CC40C8" w:rsidRPr="00A21E15" w:rsidRDefault="00CC40C8" w:rsidP="002E6483">
            <w:pPr>
              <w:jc w:val="center"/>
              <w:rPr>
                <w:b/>
                <w:i/>
                <w:szCs w:val="28"/>
                <w:lang w:val="nl-NL"/>
              </w:rPr>
            </w:pPr>
          </w:p>
          <w:p w:rsidR="00CC40C8" w:rsidRDefault="00CC40C8" w:rsidP="002E6483">
            <w:pPr>
              <w:jc w:val="center"/>
              <w:rPr>
                <w:b/>
                <w:i/>
                <w:szCs w:val="28"/>
                <w:lang w:val="nl-NL"/>
              </w:rPr>
            </w:pPr>
          </w:p>
          <w:p w:rsidR="001125AD" w:rsidRDefault="001125AD" w:rsidP="002E6483">
            <w:pPr>
              <w:jc w:val="center"/>
              <w:rPr>
                <w:b/>
                <w:i/>
                <w:szCs w:val="28"/>
                <w:lang w:val="nl-NL"/>
              </w:rPr>
            </w:pPr>
          </w:p>
          <w:p w:rsidR="00CC40C8" w:rsidRPr="00A21E15" w:rsidRDefault="00CC40C8" w:rsidP="002E6483">
            <w:pPr>
              <w:jc w:val="center"/>
              <w:rPr>
                <w:b/>
                <w:i/>
                <w:szCs w:val="28"/>
                <w:lang w:val="nl-NL"/>
              </w:rPr>
            </w:pPr>
          </w:p>
          <w:p w:rsidR="00CC40C8" w:rsidRPr="00A21E15" w:rsidRDefault="00CC40C8" w:rsidP="002E6483">
            <w:pPr>
              <w:jc w:val="center"/>
              <w:rPr>
                <w:b/>
                <w:szCs w:val="28"/>
              </w:rPr>
            </w:pPr>
            <w:r w:rsidRPr="00A21E15">
              <w:rPr>
                <w:b/>
                <w:szCs w:val="28"/>
              </w:rPr>
              <w:t>Lương Chí Công</w:t>
            </w:r>
          </w:p>
        </w:tc>
      </w:tr>
    </w:tbl>
    <w:p w:rsidR="00CC40C8" w:rsidRPr="00CC40C8" w:rsidRDefault="00CC40C8" w:rsidP="00C47012">
      <w:pPr>
        <w:pStyle w:val="BodyText"/>
        <w:spacing w:after="0" w:line="200" w:lineRule="atLeast"/>
        <w:rPr>
          <w:rStyle w:val="Vnbnnidung20"/>
          <w:color w:val="000000"/>
          <w:spacing w:val="4"/>
          <w:sz w:val="28"/>
          <w:szCs w:val="28"/>
          <w:lang w:val="en-US"/>
        </w:rPr>
      </w:pPr>
    </w:p>
    <w:p w:rsidR="00C47012" w:rsidRDefault="00C47012" w:rsidP="00C47012">
      <w:pPr>
        <w:ind w:firstLine="15"/>
        <w:jc w:val="both"/>
      </w:pPr>
    </w:p>
    <w:p w:rsidR="00C47012" w:rsidRDefault="00C47012" w:rsidP="00C47012">
      <w:pPr>
        <w:pStyle w:val="Nidungbng"/>
        <w:jc w:val="both"/>
      </w:pPr>
      <w:r>
        <w:rPr>
          <w:color w:val="000000"/>
          <w:sz w:val="24"/>
        </w:rPr>
        <w:tab/>
      </w:r>
    </w:p>
    <w:p w:rsidR="00BC0ED8" w:rsidRDefault="00BC0ED8"/>
    <w:sectPr w:rsidR="00BC0ED8" w:rsidSect="00CC40C8">
      <w:footerReference w:type="default" r:id="rId9"/>
      <w:pgSz w:w="11905" w:h="16837" w:code="9"/>
      <w:pgMar w:top="1134" w:right="1134" w:bottom="1134" w:left="1701" w:header="1100" w:footer="78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62" w:rsidRDefault="00686C62" w:rsidP="00CC40C8">
      <w:r>
        <w:separator/>
      </w:r>
    </w:p>
  </w:endnote>
  <w:endnote w:type="continuationSeparator" w:id="0">
    <w:p w:rsidR="00686C62" w:rsidRDefault="00686C62" w:rsidP="00CC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0950"/>
      <w:docPartObj>
        <w:docPartGallery w:val="Page Numbers (Bottom of Page)"/>
        <w:docPartUnique/>
      </w:docPartObj>
    </w:sdtPr>
    <w:sdtEndPr>
      <w:rPr>
        <w:noProof/>
        <w:szCs w:val="28"/>
      </w:rPr>
    </w:sdtEndPr>
    <w:sdtContent>
      <w:p w:rsidR="00CC40C8" w:rsidRPr="001125AD" w:rsidRDefault="00957419">
        <w:pPr>
          <w:pStyle w:val="Footer"/>
          <w:rPr>
            <w:szCs w:val="28"/>
          </w:rPr>
        </w:pPr>
        <w:r w:rsidRPr="001125AD">
          <w:rPr>
            <w:szCs w:val="28"/>
          </w:rPr>
          <w:fldChar w:fldCharType="begin"/>
        </w:r>
        <w:r w:rsidR="00CC40C8" w:rsidRPr="001125AD">
          <w:rPr>
            <w:szCs w:val="28"/>
          </w:rPr>
          <w:instrText xml:space="preserve"> PAGE   \* MERGEFORMAT </w:instrText>
        </w:r>
        <w:r w:rsidRPr="001125AD">
          <w:rPr>
            <w:szCs w:val="28"/>
          </w:rPr>
          <w:fldChar w:fldCharType="separate"/>
        </w:r>
        <w:r w:rsidR="0014199C">
          <w:rPr>
            <w:noProof/>
            <w:szCs w:val="28"/>
          </w:rPr>
          <w:t>3</w:t>
        </w:r>
        <w:r w:rsidRPr="001125AD">
          <w:rPr>
            <w:noProof/>
            <w:szCs w:val="28"/>
          </w:rPr>
          <w:fldChar w:fldCharType="end"/>
        </w:r>
      </w:p>
    </w:sdtContent>
  </w:sdt>
  <w:p w:rsidR="00957419" w:rsidRDefault="00957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62" w:rsidRDefault="00686C62" w:rsidP="00CC40C8">
      <w:r>
        <w:separator/>
      </w:r>
    </w:p>
  </w:footnote>
  <w:footnote w:type="continuationSeparator" w:id="0">
    <w:p w:rsidR="00686C62" w:rsidRDefault="00686C62" w:rsidP="00CC4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7012"/>
    <w:rsid w:val="00061771"/>
    <w:rsid w:val="001125AD"/>
    <w:rsid w:val="0014199C"/>
    <w:rsid w:val="00147819"/>
    <w:rsid w:val="0052157B"/>
    <w:rsid w:val="00537EF0"/>
    <w:rsid w:val="00686C62"/>
    <w:rsid w:val="007B01A2"/>
    <w:rsid w:val="00957419"/>
    <w:rsid w:val="009772C8"/>
    <w:rsid w:val="00AE105F"/>
    <w:rsid w:val="00BC0ED8"/>
    <w:rsid w:val="00C47012"/>
    <w:rsid w:val="00CC40C8"/>
    <w:rsid w:val="00D97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12"/>
    <w:pPr>
      <w:widowControl w:val="0"/>
      <w:suppressAutoHyphens/>
      <w:spacing w:after="0" w:line="240" w:lineRule="auto"/>
    </w:pPr>
    <w:rPr>
      <w:rFonts w:eastAsia="Lucida Sans Unicode" w:cs="Times New Roman"/>
      <w:kern w:val="1"/>
      <w:szCs w:val="24"/>
      <w:lang w:val="vi-VN" w:eastAsia="ar-SA"/>
    </w:rPr>
  </w:style>
  <w:style w:type="paragraph" w:styleId="Heading1">
    <w:name w:val="heading 1"/>
    <w:basedOn w:val="Normal"/>
    <w:next w:val="BodyText"/>
    <w:link w:val="Heading1Char"/>
    <w:qFormat/>
    <w:rsid w:val="00C47012"/>
    <w:pPr>
      <w:keepNext/>
      <w:tabs>
        <w:tab w:val="num" w:pos="0"/>
      </w:tabs>
      <w:spacing w:before="240" w:after="120"/>
      <w:outlineLvl w:val="0"/>
    </w:pPr>
    <w:rPr>
      <w:rFonts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012"/>
    <w:rPr>
      <w:rFonts w:eastAsia="Lucida Sans Unicode" w:cs="Tahoma"/>
      <w:b/>
      <w:bCs/>
      <w:kern w:val="1"/>
      <w:sz w:val="48"/>
      <w:szCs w:val="48"/>
      <w:lang w:val="vi-VN" w:eastAsia="ar-SA"/>
    </w:rPr>
  </w:style>
  <w:style w:type="character" w:customStyle="1" w:styleId="WW-DefaultParagraphFont">
    <w:name w:val="WW-Default Paragraph Font"/>
    <w:rsid w:val="00C47012"/>
  </w:style>
  <w:style w:type="character" w:styleId="Strong">
    <w:name w:val="Strong"/>
    <w:qFormat/>
    <w:rsid w:val="00C47012"/>
    <w:rPr>
      <w:rFonts w:cs="Times New Roman"/>
      <w:b/>
      <w:bCs/>
    </w:rPr>
  </w:style>
  <w:style w:type="character" w:customStyle="1" w:styleId="Vnbnnidung3">
    <w:name w:val="Văn bản nội dung (3)_"/>
    <w:rsid w:val="00C47012"/>
    <w:rPr>
      <w:rFonts w:ascii="Times New Roman" w:hAnsi="Times New Roman" w:cs="Times New Roman"/>
      <w:b/>
      <w:bCs/>
      <w:sz w:val="26"/>
      <w:szCs w:val="26"/>
      <w:u w:val="none"/>
    </w:rPr>
  </w:style>
  <w:style w:type="character" w:customStyle="1" w:styleId="Vnbnnidung32">
    <w:name w:val="Văn bản nội dung (3)2"/>
    <w:basedOn w:val="Vnbnnidung3"/>
    <w:rsid w:val="00C47012"/>
    <w:rPr>
      <w:rFonts w:ascii="Times New Roman" w:hAnsi="Times New Roman" w:cs="Times New Roman"/>
      <w:b/>
      <w:bCs/>
      <w:sz w:val="26"/>
      <w:szCs w:val="26"/>
      <w:u w:val="none"/>
    </w:rPr>
  </w:style>
  <w:style w:type="character" w:customStyle="1" w:styleId="Vnbnnidung2">
    <w:name w:val="Văn bản nội dung (2)_"/>
    <w:rsid w:val="00C47012"/>
    <w:rPr>
      <w:rFonts w:ascii="Times New Roman" w:hAnsi="Times New Roman" w:cs="Times New Roman"/>
      <w:sz w:val="26"/>
      <w:szCs w:val="26"/>
      <w:u w:val="none"/>
    </w:rPr>
  </w:style>
  <w:style w:type="character" w:customStyle="1" w:styleId="Vnbnnidung20">
    <w:name w:val="Văn bản nội dung (2)"/>
    <w:basedOn w:val="Vnbnnidung2"/>
    <w:rsid w:val="00C47012"/>
    <w:rPr>
      <w:rFonts w:ascii="Times New Roman" w:hAnsi="Times New Roman" w:cs="Times New Roman"/>
      <w:sz w:val="26"/>
      <w:szCs w:val="26"/>
      <w:u w:val="none"/>
    </w:rPr>
  </w:style>
  <w:style w:type="character" w:customStyle="1" w:styleId="Vnbnnidung5">
    <w:name w:val="Văn bản nội dung (5)_"/>
    <w:rsid w:val="00C47012"/>
    <w:rPr>
      <w:rFonts w:ascii="Times New Roman" w:hAnsi="Times New Roman" w:cs="Times New Roman"/>
      <w:b/>
      <w:bCs/>
      <w:sz w:val="28"/>
      <w:szCs w:val="28"/>
      <w:u w:val="none"/>
    </w:rPr>
  </w:style>
  <w:style w:type="character" w:styleId="Hyperlink">
    <w:name w:val="Hyperlink"/>
    <w:rsid w:val="00C47012"/>
    <w:rPr>
      <w:color w:val="000080"/>
      <w:u w:val="single"/>
    </w:rPr>
  </w:style>
  <w:style w:type="character" w:customStyle="1" w:styleId="WW-DefaultParagraphFont1">
    <w:name w:val="WW-Default Paragraph Font1"/>
    <w:rsid w:val="00C47012"/>
  </w:style>
  <w:style w:type="character" w:styleId="Emphasis">
    <w:name w:val="Emphasis"/>
    <w:qFormat/>
    <w:rsid w:val="00C47012"/>
    <w:rPr>
      <w:i/>
      <w:iCs/>
    </w:rPr>
  </w:style>
  <w:style w:type="paragraph" w:styleId="BodyText">
    <w:name w:val="Body Text"/>
    <w:basedOn w:val="Normal"/>
    <w:link w:val="BodyTextChar"/>
    <w:rsid w:val="00C47012"/>
    <w:pPr>
      <w:spacing w:after="142" w:line="356" w:lineRule="atLeast"/>
      <w:ind w:firstLine="709"/>
      <w:jc w:val="both"/>
    </w:pPr>
  </w:style>
  <w:style w:type="character" w:customStyle="1" w:styleId="BodyTextChar">
    <w:name w:val="Body Text Char"/>
    <w:basedOn w:val="DefaultParagraphFont"/>
    <w:link w:val="BodyText"/>
    <w:rsid w:val="00C47012"/>
    <w:rPr>
      <w:rFonts w:eastAsia="Lucida Sans Unicode" w:cs="Times New Roman"/>
      <w:kern w:val="1"/>
      <w:szCs w:val="24"/>
      <w:lang w:val="vi-VN" w:eastAsia="ar-SA"/>
    </w:rPr>
  </w:style>
  <w:style w:type="paragraph" w:styleId="Header">
    <w:name w:val="header"/>
    <w:basedOn w:val="Normal"/>
    <w:link w:val="HeaderChar"/>
    <w:rsid w:val="00C47012"/>
    <w:pPr>
      <w:suppressLineNumbers/>
      <w:tabs>
        <w:tab w:val="center" w:pos="4986"/>
        <w:tab w:val="right" w:pos="9972"/>
      </w:tabs>
      <w:jc w:val="center"/>
    </w:pPr>
  </w:style>
  <w:style w:type="character" w:customStyle="1" w:styleId="HeaderChar">
    <w:name w:val="Header Char"/>
    <w:basedOn w:val="DefaultParagraphFont"/>
    <w:link w:val="Header"/>
    <w:rsid w:val="00C47012"/>
    <w:rPr>
      <w:rFonts w:eastAsia="Lucida Sans Unicode" w:cs="Times New Roman"/>
      <w:kern w:val="1"/>
      <w:szCs w:val="24"/>
      <w:lang w:val="vi-VN" w:eastAsia="ar-SA"/>
    </w:rPr>
  </w:style>
  <w:style w:type="paragraph" w:styleId="Footer">
    <w:name w:val="footer"/>
    <w:basedOn w:val="Normal"/>
    <w:link w:val="FooterChar"/>
    <w:uiPriority w:val="99"/>
    <w:rsid w:val="00C47012"/>
    <w:pPr>
      <w:suppressLineNumbers/>
      <w:tabs>
        <w:tab w:val="center" w:pos="4986"/>
        <w:tab w:val="right" w:pos="9972"/>
      </w:tabs>
      <w:jc w:val="center"/>
    </w:pPr>
  </w:style>
  <w:style w:type="character" w:customStyle="1" w:styleId="FooterChar">
    <w:name w:val="Footer Char"/>
    <w:basedOn w:val="DefaultParagraphFont"/>
    <w:link w:val="Footer"/>
    <w:uiPriority w:val="99"/>
    <w:rsid w:val="00C47012"/>
    <w:rPr>
      <w:rFonts w:eastAsia="Lucida Sans Unicode" w:cs="Times New Roman"/>
      <w:kern w:val="1"/>
      <w:szCs w:val="24"/>
      <w:lang w:val="vi-VN" w:eastAsia="ar-SA"/>
    </w:rPr>
  </w:style>
  <w:style w:type="paragraph" w:customStyle="1" w:styleId="Nidungbng">
    <w:name w:val="Nội dung bảng"/>
    <w:basedOn w:val="Normal"/>
    <w:rsid w:val="00C47012"/>
    <w:pPr>
      <w:suppressLineNumbers/>
    </w:pPr>
  </w:style>
  <w:style w:type="paragraph" w:customStyle="1" w:styleId="Vnbnnidung31">
    <w:name w:val="Văn bản nội dung (3)1"/>
    <w:basedOn w:val="Normal"/>
    <w:rsid w:val="00C47012"/>
    <w:pPr>
      <w:shd w:val="clear" w:color="auto" w:fill="FFFFFF"/>
      <w:spacing w:after="180" w:line="394" w:lineRule="exact"/>
      <w:ind w:hanging="1020"/>
    </w:pPr>
    <w:rPr>
      <w:b/>
      <w:bCs/>
      <w:color w:val="000000"/>
      <w:sz w:val="26"/>
      <w:szCs w:val="26"/>
    </w:rPr>
  </w:style>
  <w:style w:type="paragraph" w:customStyle="1" w:styleId="Vnbnnidung21">
    <w:name w:val="Văn bản nội dung (2)1"/>
    <w:basedOn w:val="Normal"/>
    <w:rsid w:val="00C47012"/>
    <w:pPr>
      <w:shd w:val="clear" w:color="auto" w:fill="FFFFFF"/>
      <w:spacing w:before="180" w:after="120" w:line="240" w:lineRule="atLeast"/>
    </w:pPr>
    <w:rPr>
      <w:color w:val="000000"/>
      <w:sz w:val="26"/>
      <w:szCs w:val="26"/>
    </w:rPr>
  </w:style>
  <w:style w:type="paragraph" w:customStyle="1" w:styleId="Normal1">
    <w:name w:val="Normal1"/>
    <w:rsid w:val="00C47012"/>
    <w:pPr>
      <w:spacing w:after="0"/>
    </w:pPr>
    <w:rPr>
      <w:rFonts w:ascii="Arial" w:eastAsia="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12"/>
    <w:pPr>
      <w:widowControl w:val="0"/>
      <w:suppressAutoHyphens/>
      <w:spacing w:after="0" w:line="240" w:lineRule="auto"/>
    </w:pPr>
    <w:rPr>
      <w:rFonts w:eastAsia="Lucida Sans Unicode" w:cs="Times New Roman"/>
      <w:kern w:val="1"/>
      <w:szCs w:val="24"/>
      <w:lang w:val="vi-VN" w:eastAsia="ar-SA"/>
    </w:rPr>
  </w:style>
  <w:style w:type="paragraph" w:styleId="Heading1">
    <w:name w:val="heading 1"/>
    <w:basedOn w:val="Normal"/>
    <w:next w:val="BodyText"/>
    <w:link w:val="Heading1Char"/>
    <w:qFormat/>
    <w:rsid w:val="00C47012"/>
    <w:pPr>
      <w:keepNext/>
      <w:tabs>
        <w:tab w:val="num" w:pos="0"/>
      </w:tabs>
      <w:spacing w:before="240" w:after="120"/>
      <w:outlineLvl w:val="0"/>
    </w:pPr>
    <w:rPr>
      <w:rFonts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012"/>
    <w:rPr>
      <w:rFonts w:eastAsia="Lucida Sans Unicode" w:cs="Tahoma"/>
      <w:b/>
      <w:bCs/>
      <w:kern w:val="1"/>
      <w:sz w:val="48"/>
      <w:szCs w:val="48"/>
      <w:lang w:val="vi-VN" w:eastAsia="ar-SA"/>
    </w:rPr>
  </w:style>
  <w:style w:type="character" w:customStyle="1" w:styleId="WW-DefaultParagraphFont">
    <w:name w:val="WW-Default Paragraph Font"/>
    <w:rsid w:val="00C47012"/>
  </w:style>
  <w:style w:type="character" w:styleId="Strong">
    <w:name w:val="Strong"/>
    <w:qFormat/>
    <w:rsid w:val="00C47012"/>
    <w:rPr>
      <w:rFonts w:cs="Times New Roman"/>
      <w:b/>
      <w:bCs/>
    </w:rPr>
  </w:style>
  <w:style w:type="character" w:customStyle="1" w:styleId="Vnbnnidung3">
    <w:name w:val="Văn bản nội dung (3)_"/>
    <w:rsid w:val="00C47012"/>
    <w:rPr>
      <w:rFonts w:ascii="Times New Roman" w:hAnsi="Times New Roman" w:cs="Times New Roman"/>
      <w:b/>
      <w:bCs/>
      <w:sz w:val="26"/>
      <w:szCs w:val="26"/>
      <w:u w:val="none"/>
    </w:rPr>
  </w:style>
  <w:style w:type="character" w:customStyle="1" w:styleId="Vnbnnidung32">
    <w:name w:val="Văn bản nội dung (3)2"/>
    <w:basedOn w:val="Vnbnnidung3"/>
    <w:rsid w:val="00C47012"/>
    <w:rPr>
      <w:rFonts w:ascii="Times New Roman" w:hAnsi="Times New Roman" w:cs="Times New Roman"/>
      <w:b/>
      <w:bCs/>
      <w:sz w:val="26"/>
      <w:szCs w:val="26"/>
      <w:u w:val="none"/>
    </w:rPr>
  </w:style>
  <w:style w:type="character" w:customStyle="1" w:styleId="Vnbnnidung2">
    <w:name w:val="Văn bản nội dung (2)_"/>
    <w:rsid w:val="00C47012"/>
    <w:rPr>
      <w:rFonts w:ascii="Times New Roman" w:hAnsi="Times New Roman" w:cs="Times New Roman"/>
      <w:sz w:val="26"/>
      <w:szCs w:val="26"/>
      <w:u w:val="none"/>
    </w:rPr>
  </w:style>
  <w:style w:type="character" w:customStyle="1" w:styleId="Vnbnnidung20">
    <w:name w:val="Văn bản nội dung (2)"/>
    <w:basedOn w:val="Vnbnnidung2"/>
    <w:rsid w:val="00C47012"/>
    <w:rPr>
      <w:rFonts w:ascii="Times New Roman" w:hAnsi="Times New Roman" w:cs="Times New Roman"/>
      <w:sz w:val="26"/>
      <w:szCs w:val="26"/>
      <w:u w:val="none"/>
    </w:rPr>
  </w:style>
  <w:style w:type="character" w:customStyle="1" w:styleId="Vnbnnidung5">
    <w:name w:val="Văn bản nội dung (5)_"/>
    <w:rsid w:val="00C47012"/>
    <w:rPr>
      <w:rFonts w:ascii="Times New Roman" w:hAnsi="Times New Roman" w:cs="Times New Roman"/>
      <w:b/>
      <w:bCs/>
      <w:sz w:val="28"/>
      <w:szCs w:val="28"/>
      <w:u w:val="none"/>
    </w:rPr>
  </w:style>
  <w:style w:type="character" w:styleId="Hyperlink">
    <w:name w:val="Hyperlink"/>
    <w:rsid w:val="00C47012"/>
    <w:rPr>
      <w:color w:val="000080"/>
      <w:u w:val="single"/>
    </w:rPr>
  </w:style>
  <w:style w:type="character" w:customStyle="1" w:styleId="WW-DefaultParagraphFont1">
    <w:name w:val="WW-Default Paragraph Font1"/>
    <w:rsid w:val="00C47012"/>
  </w:style>
  <w:style w:type="character" w:styleId="Emphasis">
    <w:name w:val="Emphasis"/>
    <w:qFormat/>
    <w:rsid w:val="00C47012"/>
    <w:rPr>
      <w:i/>
      <w:iCs/>
    </w:rPr>
  </w:style>
  <w:style w:type="paragraph" w:styleId="BodyText">
    <w:name w:val="Body Text"/>
    <w:basedOn w:val="Normal"/>
    <w:link w:val="BodyTextChar"/>
    <w:rsid w:val="00C47012"/>
    <w:pPr>
      <w:spacing w:after="142" w:line="356" w:lineRule="atLeast"/>
      <w:ind w:firstLine="709"/>
      <w:jc w:val="both"/>
    </w:pPr>
  </w:style>
  <w:style w:type="character" w:customStyle="1" w:styleId="BodyTextChar">
    <w:name w:val="Body Text Char"/>
    <w:basedOn w:val="DefaultParagraphFont"/>
    <w:link w:val="BodyText"/>
    <w:rsid w:val="00C47012"/>
    <w:rPr>
      <w:rFonts w:eastAsia="Lucida Sans Unicode" w:cs="Times New Roman"/>
      <w:kern w:val="1"/>
      <w:szCs w:val="24"/>
      <w:lang w:val="vi-VN" w:eastAsia="ar-SA"/>
    </w:rPr>
  </w:style>
  <w:style w:type="paragraph" w:styleId="Header">
    <w:name w:val="header"/>
    <w:basedOn w:val="Normal"/>
    <w:link w:val="HeaderChar"/>
    <w:rsid w:val="00C47012"/>
    <w:pPr>
      <w:suppressLineNumbers/>
      <w:tabs>
        <w:tab w:val="center" w:pos="4986"/>
        <w:tab w:val="right" w:pos="9972"/>
      </w:tabs>
      <w:jc w:val="center"/>
    </w:pPr>
  </w:style>
  <w:style w:type="character" w:customStyle="1" w:styleId="HeaderChar">
    <w:name w:val="Header Char"/>
    <w:basedOn w:val="DefaultParagraphFont"/>
    <w:link w:val="Header"/>
    <w:rsid w:val="00C47012"/>
    <w:rPr>
      <w:rFonts w:eastAsia="Lucida Sans Unicode" w:cs="Times New Roman"/>
      <w:kern w:val="1"/>
      <w:szCs w:val="24"/>
      <w:lang w:val="vi-VN" w:eastAsia="ar-SA"/>
    </w:rPr>
  </w:style>
  <w:style w:type="paragraph" w:styleId="Footer">
    <w:name w:val="footer"/>
    <w:basedOn w:val="Normal"/>
    <w:link w:val="FooterChar"/>
    <w:uiPriority w:val="99"/>
    <w:rsid w:val="00C47012"/>
    <w:pPr>
      <w:suppressLineNumbers/>
      <w:tabs>
        <w:tab w:val="center" w:pos="4986"/>
        <w:tab w:val="right" w:pos="9972"/>
      </w:tabs>
      <w:jc w:val="center"/>
    </w:pPr>
  </w:style>
  <w:style w:type="character" w:customStyle="1" w:styleId="FooterChar">
    <w:name w:val="Footer Char"/>
    <w:basedOn w:val="DefaultParagraphFont"/>
    <w:link w:val="Footer"/>
    <w:uiPriority w:val="99"/>
    <w:rsid w:val="00C47012"/>
    <w:rPr>
      <w:rFonts w:eastAsia="Lucida Sans Unicode" w:cs="Times New Roman"/>
      <w:kern w:val="1"/>
      <w:szCs w:val="24"/>
      <w:lang w:val="vi-VN" w:eastAsia="ar-SA"/>
    </w:rPr>
  </w:style>
  <w:style w:type="paragraph" w:customStyle="1" w:styleId="Nidungbng">
    <w:name w:val="Nội dung bảng"/>
    <w:basedOn w:val="Normal"/>
    <w:rsid w:val="00C47012"/>
    <w:pPr>
      <w:suppressLineNumbers/>
    </w:pPr>
  </w:style>
  <w:style w:type="paragraph" w:customStyle="1" w:styleId="Vnbnnidung31">
    <w:name w:val="Văn bản nội dung (3)1"/>
    <w:basedOn w:val="Normal"/>
    <w:rsid w:val="00C47012"/>
    <w:pPr>
      <w:shd w:val="clear" w:color="auto" w:fill="FFFFFF"/>
      <w:spacing w:after="180" w:line="394" w:lineRule="exact"/>
      <w:ind w:hanging="1020"/>
    </w:pPr>
    <w:rPr>
      <w:b/>
      <w:bCs/>
      <w:color w:val="000000"/>
      <w:sz w:val="26"/>
      <w:szCs w:val="26"/>
    </w:rPr>
  </w:style>
  <w:style w:type="paragraph" w:customStyle="1" w:styleId="Vnbnnidung21">
    <w:name w:val="Văn bản nội dung (2)1"/>
    <w:basedOn w:val="Normal"/>
    <w:rsid w:val="00C47012"/>
    <w:pPr>
      <w:shd w:val="clear" w:color="auto" w:fill="FFFFFF"/>
      <w:spacing w:before="180" w:after="120" w:line="240" w:lineRule="atLeast"/>
    </w:pPr>
    <w:rPr>
      <w:color w:val="000000"/>
      <w:sz w:val="26"/>
      <w:szCs w:val="26"/>
    </w:rPr>
  </w:style>
  <w:style w:type="paragraph" w:customStyle="1" w:styleId="Normal1">
    <w:name w:val="Normal1"/>
    <w:rsid w:val="00C47012"/>
    <w:pPr>
      <w:spacing w:after="0"/>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ndoanlaodong.langson.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2022-07-08T09:34:00Z</dcterms:created>
  <dcterms:modified xsi:type="dcterms:W3CDTF">2022-07-25T02:46:00Z</dcterms:modified>
</cp:coreProperties>
</file>